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脱氢乙酸、氯霉素、胭脂红及其铝色淀（以胭脂红计）、糖精钠、防腐剂混合使用时各自用量占其最大使用量的比例之和、苯甲酸及其钠盐（以苯甲酸计）、亚硝酸盐（以亚硝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检验项目：山梨酸及其钾盐（以山梨酸计）、铅（以Pb计）、苯甲酸及其钠盐（以苯甲酸计）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检验项目：铝的残留量、山梨酸及其钾盐（以山梨酸计）、脱氢乙酸及其钠盐（以脱氢乙酸计）、铅（以Pb计）、糖精钠（以糖精计）、苯甲酸及其钠盐（以苯甲酸计）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苯并[a]芘、过氧化苯甲酰、镉（以Cd计）、黄曲霉毒素B1、脱氧雪腐镰刀菌烯醇、铅(以Pb计）、铬（以Cr计）、无机砷（以As计）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检验项目：三聚氰胺、蛋白质、黄曲霉毒素M1、商业无菌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检验项目：倍硫磷、多菌灵、氯氟氰菊酯和高效氯氟氰菊酯、氯氰菊酯和高效氯氰菊酯、苯醚甲环唑、敌敌畏、氧乐果、杀扑磷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甲胺磷、氟虫腈、克百威、甲拌磷、灭多威、水胺硫磷、涕灭威、乙酰甲胺磷、氰戊菊酯和S-氰戊菊酯、毒死蜱、敌百虫、丙环唑、啶虫脒、丙溴磷、多菌灵、腈苯唑、、吡唑醚菌酯、吡虫啉、三唑磷、杀虫脒、镉（以Cd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检验项目：苯并[a]芘、铅（以Pb计）、酸价(KOH)、过氧化值、溶剂残留量、黄曲霉毒素B1、叔丁基对苯二酚（TBHQ）、乙基麦芽酚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八、调味品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脱氢乙酸及其钠盐（以脱氢乙酸计）、大肠菌群、菌落总数、糖精钠（以糖精计）、苯甲酸及其钠盐（以苯甲酸计）、防腐剂混合使用时各自用量占其最大使用量的比例之和、氨基酸态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、谷氨酸钠（以干基计）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九、饮料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 沙门氏菌 、大肠菌群、蛋白质、菌落总数、糖精钠（以糖精计）、金黄色葡萄球菌、甜蜜素（以环己基氨基磺酸计）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、茶多酚、咖啡因——茶叶液体饮料/制品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D61A6"/>
    <w:multiLevelType w:val="singleLevel"/>
    <w:tmpl w:val="A6ED61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73A4E5B"/>
    <w:rsid w:val="180112DD"/>
    <w:rsid w:val="18BE4813"/>
    <w:rsid w:val="19A65871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CD9147B"/>
    <w:rsid w:val="4E3D02F5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40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2021-07-13T02:50:40Z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DE1E81D4B78A46568595999C7DAB0E7E</vt:lpwstr>
  </property>
</Properties>
</file>