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12C" w:rsidRDefault="00A1012C" w:rsidP="009C5622">
      <w:pPr>
        <w:spacing w:line="600" w:lineRule="exact"/>
        <w:rPr>
          <w:rFonts w:eastAsia="仿宋_GB2312"/>
          <w:sz w:val="32"/>
          <w:szCs w:val="32"/>
        </w:rPr>
      </w:pPr>
      <w:r>
        <w:rPr>
          <w:rFonts w:eastAsia="仿宋_GB2312" w:hint="eastAsia"/>
          <w:sz w:val="32"/>
          <w:szCs w:val="32"/>
        </w:rPr>
        <w:t>附件：项目支出绩效自评报告</w:t>
      </w:r>
    </w:p>
    <w:p w:rsidR="00A1012C" w:rsidRDefault="00A1012C" w:rsidP="009C5622">
      <w:pPr>
        <w:spacing w:line="600" w:lineRule="exact"/>
        <w:rPr>
          <w:rFonts w:eastAsia="仿宋_GB2312"/>
          <w:sz w:val="32"/>
          <w:szCs w:val="32"/>
        </w:rPr>
      </w:pPr>
    </w:p>
    <w:p w:rsidR="00A1012C" w:rsidRDefault="00A1012C">
      <w:pPr>
        <w:spacing w:line="600" w:lineRule="exact"/>
        <w:jc w:val="center"/>
        <w:rPr>
          <w:rFonts w:ascii="Times New Roman" w:eastAsia="华文中宋" w:hAnsi="Times New Roman"/>
          <w:b/>
          <w:bCs/>
          <w:sz w:val="40"/>
          <w:szCs w:val="40"/>
        </w:rPr>
      </w:pPr>
      <w:r>
        <w:rPr>
          <w:rFonts w:ascii="Times New Roman" w:eastAsia="华文中宋" w:hAnsi="Times New Roman"/>
          <w:b/>
          <w:bCs/>
          <w:sz w:val="40"/>
          <w:szCs w:val="40"/>
        </w:rPr>
        <w:t>2018</w:t>
      </w:r>
      <w:r>
        <w:rPr>
          <w:rFonts w:ascii="Times New Roman" w:eastAsia="华文中宋" w:hAnsi="Times New Roman" w:hint="eastAsia"/>
          <w:b/>
          <w:bCs/>
          <w:sz w:val="40"/>
          <w:szCs w:val="40"/>
        </w:rPr>
        <w:t>年度青山区政协办公室</w:t>
      </w:r>
    </w:p>
    <w:p w:rsidR="00A1012C" w:rsidRDefault="00A1012C">
      <w:pPr>
        <w:spacing w:line="600" w:lineRule="exact"/>
        <w:jc w:val="center"/>
        <w:rPr>
          <w:rFonts w:ascii="Times New Roman" w:eastAsia="华文中宋" w:hAnsi="Times New Roman"/>
          <w:b/>
          <w:bCs/>
          <w:sz w:val="40"/>
          <w:szCs w:val="40"/>
        </w:rPr>
      </w:pPr>
      <w:r>
        <w:rPr>
          <w:rFonts w:ascii="Times New Roman" w:eastAsia="华文中宋" w:hAnsi="Times New Roman" w:hint="eastAsia"/>
          <w:b/>
          <w:bCs/>
          <w:sz w:val="40"/>
          <w:szCs w:val="40"/>
        </w:rPr>
        <w:t>项目支出绩效自评报告</w:t>
      </w:r>
    </w:p>
    <w:p w:rsidR="00A1012C" w:rsidRDefault="00A1012C" w:rsidP="00D43B50">
      <w:pPr>
        <w:spacing w:line="572" w:lineRule="exact"/>
        <w:ind w:firstLineChars="200" w:firstLine="31680"/>
        <w:rPr>
          <w:rFonts w:eastAsia="仿宋_GB2312"/>
          <w:sz w:val="32"/>
        </w:rPr>
      </w:pPr>
    </w:p>
    <w:p w:rsidR="00A1012C" w:rsidRPr="009C5622" w:rsidRDefault="00A1012C">
      <w:pPr>
        <w:spacing w:line="400" w:lineRule="exact"/>
        <w:jc w:val="center"/>
        <w:rPr>
          <w:rFonts w:ascii="Times New Roman" w:eastAsia="仿宋_GB2312" w:hAnsi="Times New Roman"/>
          <w:sz w:val="32"/>
          <w:szCs w:val="32"/>
        </w:rPr>
      </w:pPr>
    </w:p>
    <w:p w:rsidR="00A1012C" w:rsidRDefault="00A1012C" w:rsidP="00D43B50">
      <w:pPr>
        <w:spacing w:line="560" w:lineRule="exact"/>
        <w:ind w:firstLineChars="200" w:firstLine="31680"/>
        <w:rPr>
          <w:rFonts w:ascii="Times New Roman" w:eastAsia="黑体" w:hAnsi="Times New Roman"/>
          <w:sz w:val="32"/>
          <w:szCs w:val="32"/>
        </w:rPr>
      </w:pPr>
      <w:r>
        <w:rPr>
          <w:rFonts w:ascii="Times New Roman" w:eastAsia="黑体" w:hAnsi="Times New Roman" w:hint="eastAsia"/>
          <w:sz w:val="32"/>
          <w:szCs w:val="32"/>
        </w:rPr>
        <w:t>一、基本情况</w:t>
      </w:r>
    </w:p>
    <w:p w:rsidR="00A1012C" w:rsidRDefault="00A1012C" w:rsidP="00D43B50">
      <w:pPr>
        <w:spacing w:line="560" w:lineRule="exact"/>
        <w:ind w:firstLineChars="200" w:firstLine="31680"/>
        <w:rPr>
          <w:rFonts w:ascii="仿宋_GB2312" w:eastAsia="仿宋_GB2312" w:hAnsi="Times New Roman"/>
          <w:sz w:val="32"/>
          <w:szCs w:val="32"/>
        </w:rPr>
      </w:pPr>
      <w:r>
        <w:rPr>
          <w:rFonts w:ascii="仿宋_GB2312" w:eastAsia="仿宋_GB2312" w:hAnsi="Times New Roman" w:hint="eastAsia"/>
          <w:sz w:val="32"/>
          <w:szCs w:val="32"/>
        </w:rPr>
        <w:t>青山区政协办公室对</w:t>
      </w:r>
      <w:r>
        <w:rPr>
          <w:rFonts w:ascii="仿宋_GB2312" w:eastAsia="仿宋_GB2312" w:hAnsi="Times New Roman"/>
          <w:sz w:val="32"/>
          <w:szCs w:val="32"/>
        </w:rPr>
        <w:t>2018</w:t>
      </w:r>
      <w:r>
        <w:rPr>
          <w:rFonts w:ascii="仿宋_GB2312" w:eastAsia="仿宋_GB2312" w:hAnsi="Times New Roman" w:hint="eastAsia"/>
          <w:sz w:val="32"/>
          <w:szCs w:val="32"/>
        </w:rPr>
        <w:t>年度一般公共预算项目支出全面开展绩效自评，共涉及项目</w:t>
      </w:r>
      <w:r>
        <w:rPr>
          <w:rFonts w:ascii="仿宋_GB2312" w:eastAsia="仿宋_GB2312" w:hAnsi="Times New Roman"/>
          <w:sz w:val="32"/>
          <w:szCs w:val="32"/>
        </w:rPr>
        <w:t>3</w:t>
      </w:r>
      <w:r>
        <w:rPr>
          <w:rFonts w:ascii="仿宋_GB2312" w:eastAsia="仿宋_GB2312" w:hAnsi="Times New Roman" w:hint="eastAsia"/>
          <w:sz w:val="32"/>
          <w:szCs w:val="32"/>
        </w:rPr>
        <w:t>个，涉及资金</w:t>
      </w:r>
      <w:r>
        <w:rPr>
          <w:rFonts w:ascii="仿宋_GB2312" w:eastAsia="仿宋_GB2312" w:hAnsi="Times New Roman"/>
          <w:sz w:val="32"/>
          <w:szCs w:val="32"/>
        </w:rPr>
        <w:t>224</w:t>
      </w:r>
      <w:r>
        <w:rPr>
          <w:rFonts w:ascii="仿宋_GB2312" w:eastAsia="仿宋_GB2312" w:hAnsi="Times New Roman" w:hint="eastAsia"/>
          <w:sz w:val="32"/>
          <w:szCs w:val="32"/>
        </w:rPr>
        <w:t>万元。其中：政协活动经费</w:t>
      </w:r>
      <w:r>
        <w:rPr>
          <w:rFonts w:ascii="仿宋_GB2312" w:eastAsia="仿宋_GB2312" w:hAnsi="Times New Roman"/>
          <w:sz w:val="32"/>
          <w:szCs w:val="32"/>
        </w:rPr>
        <w:t>144</w:t>
      </w:r>
      <w:r>
        <w:rPr>
          <w:rFonts w:ascii="仿宋_GB2312" w:eastAsia="仿宋_GB2312" w:hAnsi="Times New Roman" w:hint="eastAsia"/>
          <w:sz w:val="32"/>
          <w:szCs w:val="32"/>
        </w:rPr>
        <w:t>万元、政协全会经费</w:t>
      </w:r>
      <w:r>
        <w:rPr>
          <w:rFonts w:ascii="仿宋_GB2312" w:eastAsia="仿宋_GB2312" w:hAnsi="Times New Roman"/>
          <w:sz w:val="32"/>
          <w:szCs w:val="32"/>
        </w:rPr>
        <w:t>50</w:t>
      </w:r>
      <w:r>
        <w:rPr>
          <w:rFonts w:ascii="仿宋_GB2312" w:eastAsia="仿宋_GB2312" w:hAnsi="Times New Roman" w:hint="eastAsia"/>
          <w:sz w:val="32"/>
          <w:szCs w:val="32"/>
        </w:rPr>
        <w:t>元、街道政协联络委会费</w:t>
      </w:r>
      <w:r>
        <w:rPr>
          <w:rFonts w:ascii="仿宋_GB2312" w:eastAsia="仿宋_GB2312" w:hAnsi="Times New Roman"/>
          <w:sz w:val="32"/>
          <w:szCs w:val="32"/>
        </w:rPr>
        <w:t>30</w:t>
      </w:r>
      <w:r>
        <w:rPr>
          <w:rFonts w:ascii="仿宋_GB2312" w:eastAsia="仿宋_GB2312" w:hAnsi="Times New Roman" w:hint="eastAsia"/>
          <w:sz w:val="32"/>
          <w:szCs w:val="32"/>
        </w:rPr>
        <w:t>万元。</w:t>
      </w:r>
    </w:p>
    <w:p w:rsidR="00A1012C" w:rsidRDefault="00A1012C" w:rsidP="00D43B50">
      <w:pPr>
        <w:spacing w:line="560" w:lineRule="exact"/>
        <w:ind w:firstLineChars="200" w:firstLine="31680"/>
        <w:rPr>
          <w:rFonts w:ascii="Times New Roman" w:eastAsia="楷体_GB2312" w:hAnsi="Times New Roman"/>
          <w:b/>
          <w:sz w:val="32"/>
          <w:szCs w:val="32"/>
        </w:rPr>
      </w:pPr>
      <w:r>
        <w:rPr>
          <w:rFonts w:ascii="Times New Roman" w:eastAsia="楷体_GB2312" w:hAnsi="Times New Roman" w:hint="eastAsia"/>
          <w:b/>
          <w:sz w:val="32"/>
          <w:szCs w:val="32"/>
        </w:rPr>
        <w:t>项目立项依据和年度绩效目标</w:t>
      </w:r>
    </w:p>
    <w:p w:rsidR="00A1012C" w:rsidRDefault="00A1012C" w:rsidP="00D43B50">
      <w:pPr>
        <w:spacing w:line="560" w:lineRule="exact"/>
        <w:ind w:firstLineChars="200" w:firstLine="31680"/>
        <w:rPr>
          <w:rFonts w:ascii="Times New Roman" w:eastAsia="楷体_GB2312" w:hAnsi="Times New Roman"/>
          <w:b/>
          <w:sz w:val="32"/>
          <w:szCs w:val="32"/>
        </w:rPr>
      </w:pPr>
      <w:r>
        <w:rPr>
          <w:rFonts w:ascii="Times New Roman" w:eastAsia="楷体_GB2312" w:hAnsi="Times New Roman"/>
          <w:b/>
          <w:sz w:val="32"/>
          <w:szCs w:val="32"/>
        </w:rPr>
        <w:t>1.</w:t>
      </w:r>
      <w:r>
        <w:rPr>
          <w:rFonts w:ascii="Times New Roman" w:eastAsia="楷体_GB2312" w:hAnsi="Times New Roman" w:hint="eastAsia"/>
          <w:b/>
          <w:sz w:val="32"/>
          <w:szCs w:val="32"/>
        </w:rPr>
        <w:t>政协活动经费</w:t>
      </w:r>
    </w:p>
    <w:p w:rsidR="00A1012C" w:rsidRDefault="00A1012C" w:rsidP="00D43B50">
      <w:pPr>
        <w:spacing w:line="560" w:lineRule="exact"/>
        <w:ind w:firstLineChars="200" w:firstLine="31680"/>
        <w:rPr>
          <w:rFonts w:ascii="Times New Roman" w:eastAsia="楷体_GB2312" w:hAnsi="Times New Roman"/>
          <w:b/>
          <w:sz w:val="32"/>
          <w:szCs w:val="32"/>
        </w:rPr>
      </w:pPr>
      <w:r>
        <w:rPr>
          <w:rFonts w:ascii="Times New Roman" w:eastAsia="楷体_GB2312" w:hAnsi="Times New Roman" w:hint="eastAsia"/>
          <w:b/>
          <w:sz w:val="32"/>
          <w:szCs w:val="32"/>
        </w:rPr>
        <w:t>立项依据：</w:t>
      </w:r>
      <w:r>
        <w:rPr>
          <w:rFonts w:ascii="仿宋_GB2312" w:eastAsia="仿宋_GB2312" w:hAnsi="Times New Roman" w:hint="eastAsia"/>
          <w:sz w:val="32"/>
          <w:szCs w:val="32"/>
        </w:rPr>
        <w:t>依据《中共青山区委关于贯彻落实</w:t>
      </w:r>
      <w:r>
        <w:rPr>
          <w:rFonts w:ascii="仿宋_GB2312" w:eastAsia="仿宋_GB2312" w:hAnsi="Times New Roman"/>
          <w:sz w:val="32"/>
          <w:szCs w:val="32"/>
        </w:rPr>
        <w:t>&lt;</w:t>
      </w:r>
      <w:r>
        <w:rPr>
          <w:rFonts w:ascii="仿宋_GB2312" w:eastAsia="仿宋_GB2312" w:hAnsi="Times New Roman" w:hint="eastAsia"/>
          <w:sz w:val="32"/>
          <w:szCs w:val="32"/>
        </w:rPr>
        <w:t>中共武汉市委关于推进人民政协履行职能制度化、规范化、程序化建设的意见＞的通知》（青发</w:t>
      </w:r>
      <w:r>
        <w:rPr>
          <w:rFonts w:ascii="仿宋_GB2312" w:eastAsia="仿宋_GB2312" w:hAnsi="Times New Roman"/>
          <w:sz w:val="32"/>
          <w:szCs w:val="32"/>
        </w:rPr>
        <w:t>[2010]6</w:t>
      </w:r>
      <w:r>
        <w:rPr>
          <w:rFonts w:ascii="仿宋_GB2312" w:eastAsia="仿宋_GB2312" w:hAnsi="Times New Roman" w:hint="eastAsia"/>
          <w:sz w:val="32"/>
          <w:szCs w:val="32"/>
        </w:rPr>
        <w:t>号）文件精神，组织区政协委员开展学习培训及调研视察活动；依据人民政协的文史工作在“存史、资政、团结、育人”等方面具有的独特社会功能，继续编辑《青山文史》图书。</w:t>
      </w:r>
    </w:p>
    <w:p w:rsidR="00A1012C" w:rsidRPr="009C5622" w:rsidRDefault="00A1012C" w:rsidP="00D43B50">
      <w:pPr>
        <w:spacing w:line="560" w:lineRule="exact"/>
        <w:ind w:firstLineChars="200" w:firstLine="31680"/>
        <w:rPr>
          <w:rFonts w:ascii="仿宋_GB2312" w:eastAsia="仿宋_GB2312" w:hAnsi="Times New Roman"/>
          <w:sz w:val="32"/>
          <w:szCs w:val="32"/>
          <w:highlight w:val="magenta"/>
        </w:rPr>
      </w:pPr>
      <w:r>
        <w:rPr>
          <w:rFonts w:ascii="Times New Roman" w:eastAsia="楷体_GB2312" w:hAnsi="Times New Roman" w:hint="eastAsia"/>
          <w:b/>
          <w:sz w:val="32"/>
          <w:szCs w:val="32"/>
        </w:rPr>
        <w:t>年度绩效目标：</w:t>
      </w:r>
      <w:r w:rsidRPr="009C5622">
        <w:rPr>
          <w:rFonts w:ascii="仿宋_GB2312" w:eastAsia="仿宋_GB2312" w:hAnsi="Times New Roman" w:hint="eastAsia"/>
          <w:sz w:val="32"/>
          <w:szCs w:val="32"/>
        </w:rPr>
        <w:t>组织委员开展调研视察活动，履行政协职能，</w:t>
      </w:r>
      <w:r>
        <w:rPr>
          <w:rFonts w:ascii="仿宋_GB2312" w:eastAsia="仿宋_GB2312" w:hAnsi="Times New Roman" w:hint="eastAsia"/>
          <w:sz w:val="32"/>
          <w:szCs w:val="32"/>
        </w:rPr>
        <w:t>编辑出版《青山文史》系列图书，</w:t>
      </w:r>
      <w:r w:rsidRPr="009C5622">
        <w:rPr>
          <w:rFonts w:ascii="仿宋_GB2312" w:eastAsia="仿宋_GB2312" w:hAnsi="Times New Roman" w:hint="eastAsia"/>
          <w:sz w:val="32"/>
          <w:szCs w:val="32"/>
        </w:rPr>
        <w:t>为青山经济的发展献计出力。</w:t>
      </w:r>
    </w:p>
    <w:p w:rsidR="00A1012C" w:rsidRDefault="00A1012C" w:rsidP="00D43B50">
      <w:pPr>
        <w:spacing w:line="560" w:lineRule="exact"/>
        <w:ind w:firstLineChars="200" w:firstLine="31680"/>
        <w:rPr>
          <w:rFonts w:ascii="黑体" w:eastAsia="黑体" w:hAnsi="黑体"/>
          <w:sz w:val="32"/>
          <w:szCs w:val="32"/>
        </w:rPr>
      </w:pPr>
      <w:r>
        <w:rPr>
          <w:rFonts w:ascii="黑体" w:eastAsia="黑体" w:hAnsi="黑体"/>
          <w:sz w:val="32"/>
          <w:szCs w:val="32"/>
        </w:rPr>
        <w:t>2.</w:t>
      </w:r>
      <w:r>
        <w:rPr>
          <w:rFonts w:ascii="Times New Roman" w:eastAsia="楷体_GB2312" w:hAnsi="Times New Roman" w:hint="eastAsia"/>
          <w:b/>
          <w:sz w:val="32"/>
          <w:szCs w:val="32"/>
        </w:rPr>
        <w:t>政协全会经费</w:t>
      </w:r>
    </w:p>
    <w:p w:rsidR="00A1012C" w:rsidRDefault="00A1012C" w:rsidP="00D43B50">
      <w:pPr>
        <w:spacing w:line="560" w:lineRule="exact"/>
        <w:ind w:firstLineChars="200" w:firstLine="31680"/>
        <w:rPr>
          <w:rFonts w:ascii="仿宋_GB2312" w:eastAsia="仿宋_GB2312" w:hAnsi="Times New Roman"/>
          <w:sz w:val="32"/>
          <w:szCs w:val="32"/>
        </w:rPr>
      </w:pPr>
      <w:r>
        <w:rPr>
          <w:rFonts w:ascii="Times New Roman" w:eastAsia="楷体_GB2312" w:hAnsi="Times New Roman" w:hint="eastAsia"/>
          <w:b/>
          <w:sz w:val="32"/>
          <w:szCs w:val="32"/>
        </w:rPr>
        <w:t>立项依据：</w:t>
      </w:r>
      <w:r>
        <w:rPr>
          <w:rFonts w:ascii="仿宋_GB2312" w:eastAsia="仿宋_GB2312" w:hAnsi="Times New Roman"/>
          <w:sz w:val="32"/>
          <w:szCs w:val="32"/>
        </w:rPr>
        <w:t xml:space="preserve"> </w:t>
      </w:r>
      <w:r>
        <w:rPr>
          <w:rFonts w:ascii="仿宋_GB2312" w:eastAsia="仿宋_GB2312" w:hAnsi="Times New Roman" w:hint="eastAsia"/>
          <w:sz w:val="32"/>
          <w:szCs w:val="32"/>
        </w:rPr>
        <w:t>根据《中国人民政治协商会议章程》的规定，政协全国委员会和地方各级委员会的全体会议每年举行一次。</w:t>
      </w:r>
    </w:p>
    <w:p w:rsidR="00A1012C" w:rsidRDefault="00A1012C" w:rsidP="00D43B50">
      <w:pPr>
        <w:spacing w:line="560" w:lineRule="exact"/>
        <w:ind w:firstLineChars="200" w:firstLine="31680"/>
        <w:rPr>
          <w:rFonts w:ascii="仿宋_GB2312" w:eastAsia="仿宋_GB2312" w:hAnsi="Times New Roman"/>
          <w:sz w:val="32"/>
          <w:szCs w:val="32"/>
        </w:rPr>
      </w:pPr>
      <w:r>
        <w:rPr>
          <w:rFonts w:ascii="Times New Roman" w:eastAsia="楷体_GB2312" w:hAnsi="Times New Roman" w:hint="eastAsia"/>
          <w:b/>
          <w:sz w:val="32"/>
          <w:szCs w:val="32"/>
        </w:rPr>
        <w:t>年度绩效目标：</w:t>
      </w:r>
      <w:r>
        <w:rPr>
          <w:rFonts w:ascii="仿宋_GB2312" w:eastAsia="仿宋_GB2312" w:hAnsi="Times New Roman" w:hint="eastAsia"/>
          <w:sz w:val="32"/>
          <w:szCs w:val="32"/>
        </w:rPr>
        <w:t>圆满完成会议的各项议程。</w:t>
      </w:r>
    </w:p>
    <w:p w:rsidR="00A1012C" w:rsidRDefault="00A1012C" w:rsidP="00D43B50">
      <w:pPr>
        <w:spacing w:line="560" w:lineRule="exact"/>
        <w:ind w:firstLineChars="200" w:firstLine="31680"/>
        <w:rPr>
          <w:rFonts w:ascii="黑体" w:eastAsia="黑体" w:hAnsi="黑体"/>
          <w:sz w:val="32"/>
          <w:szCs w:val="32"/>
        </w:rPr>
      </w:pPr>
      <w:r>
        <w:rPr>
          <w:rFonts w:ascii="黑体" w:eastAsia="黑体" w:hAnsi="黑体"/>
          <w:sz w:val="32"/>
          <w:szCs w:val="32"/>
        </w:rPr>
        <w:t>3.</w:t>
      </w:r>
      <w:r>
        <w:rPr>
          <w:rFonts w:ascii="Times New Roman" w:eastAsia="楷体_GB2312" w:hAnsi="Times New Roman" w:hint="eastAsia"/>
          <w:b/>
          <w:sz w:val="32"/>
          <w:szCs w:val="32"/>
        </w:rPr>
        <w:t>政协街道联络委会费</w:t>
      </w:r>
    </w:p>
    <w:p w:rsidR="00A1012C" w:rsidRDefault="00A1012C" w:rsidP="00D43B50">
      <w:pPr>
        <w:spacing w:line="560" w:lineRule="exact"/>
        <w:ind w:firstLineChars="200" w:firstLine="31680"/>
        <w:rPr>
          <w:rFonts w:ascii="Times New Roman" w:eastAsia="仿宋_GB2312" w:hAnsi="Times New Roman"/>
          <w:sz w:val="32"/>
          <w:szCs w:val="32"/>
        </w:rPr>
      </w:pPr>
      <w:r>
        <w:rPr>
          <w:rFonts w:ascii="Times New Roman" w:eastAsia="楷体_GB2312" w:hAnsi="Times New Roman" w:hint="eastAsia"/>
          <w:b/>
          <w:sz w:val="32"/>
          <w:szCs w:val="32"/>
        </w:rPr>
        <w:t>立项依据：</w:t>
      </w:r>
      <w:r>
        <w:rPr>
          <w:rFonts w:ascii="仿宋_GB2312" w:eastAsia="仿宋_GB2312" w:hAnsi="Times New Roman" w:hint="eastAsia"/>
          <w:sz w:val="32"/>
          <w:szCs w:val="32"/>
        </w:rPr>
        <w:t>根据</w:t>
      </w:r>
      <w:r>
        <w:rPr>
          <w:rFonts w:ascii="仿宋_GB2312" w:eastAsia="仿宋_GB2312" w:hAnsi="Times New Roman"/>
          <w:sz w:val="32"/>
          <w:szCs w:val="32"/>
        </w:rPr>
        <w:t>2010</w:t>
      </w:r>
      <w:r>
        <w:rPr>
          <w:rFonts w:ascii="仿宋_GB2312" w:eastAsia="仿宋_GB2312" w:hAnsi="Times New Roman" w:hint="eastAsia"/>
          <w:sz w:val="32"/>
          <w:szCs w:val="32"/>
        </w:rPr>
        <w:t>年</w:t>
      </w:r>
      <w:r>
        <w:rPr>
          <w:rFonts w:ascii="仿宋_GB2312" w:eastAsia="仿宋_GB2312" w:hAnsi="Times New Roman"/>
          <w:sz w:val="32"/>
          <w:szCs w:val="32"/>
        </w:rPr>
        <w:t>5</w:t>
      </w:r>
      <w:r>
        <w:rPr>
          <w:rFonts w:ascii="仿宋_GB2312" w:eastAsia="仿宋_GB2312" w:hAnsi="Times New Roman" w:hint="eastAsia"/>
          <w:sz w:val="32"/>
          <w:szCs w:val="32"/>
        </w:rPr>
        <w:t>月</w:t>
      </w:r>
      <w:r>
        <w:rPr>
          <w:rFonts w:ascii="仿宋_GB2312" w:eastAsia="仿宋_GB2312" w:hAnsi="Times New Roman"/>
          <w:sz w:val="32"/>
          <w:szCs w:val="32"/>
        </w:rPr>
        <w:t>10</w:t>
      </w:r>
      <w:r>
        <w:rPr>
          <w:rFonts w:ascii="仿宋_GB2312" w:eastAsia="仿宋_GB2312" w:hAnsi="Times New Roman" w:hint="eastAsia"/>
          <w:sz w:val="32"/>
          <w:szCs w:val="32"/>
        </w:rPr>
        <w:t>日的区委政协工作会议纪要，结合《关于加强区政府各委办局和街道办事处与区政协各专委会（小组）对口联系的通知》（青政办［</w:t>
      </w:r>
      <w:r>
        <w:rPr>
          <w:rFonts w:ascii="仿宋_GB2312" w:eastAsia="仿宋_GB2312" w:hAnsi="Times New Roman"/>
          <w:sz w:val="32"/>
          <w:szCs w:val="32"/>
        </w:rPr>
        <w:t>2007</w:t>
      </w:r>
      <w:r>
        <w:rPr>
          <w:rFonts w:ascii="仿宋_GB2312" w:eastAsia="仿宋_GB2312" w:hAnsi="Times New Roman" w:hint="eastAsia"/>
          <w:sz w:val="32"/>
          <w:szCs w:val="32"/>
        </w:rPr>
        <w:t>］</w:t>
      </w:r>
      <w:r>
        <w:rPr>
          <w:rFonts w:ascii="仿宋_GB2312" w:eastAsia="仿宋_GB2312" w:hAnsi="Times New Roman"/>
          <w:sz w:val="32"/>
          <w:szCs w:val="32"/>
        </w:rPr>
        <w:t>1</w:t>
      </w:r>
      <w:r>
        <w:rPr>
          <w:rFonts w:ascii="仿宋_GB2312" w:eastAsia="仿宋_GB2312" w:hAnsi="Times New Roman" w:hint="eastAsia"/>
          <w:sz w:val="32"/>
          <w:szCs w:val="32"/>
        </w:rPr>
        <w:t>号）文件安排，建立街道政协联络委员会与各专委会（小组）的对口联系机制，依托街道基层组织，</w:t>
      </w:r>
      <w:r>
        <w:rPr>
          <w:rFonts w:ascii="Times New Roman" w:eastAsia="仿宋_GB2312" w:hAnsi="Times New Roman" w:hint="eastAsia"/>
          <w:sz w:val="32"/>
          <w:szCs w:val="32"/>
        </w:rPr>
        <w:t>为区政协联络本辖区政协委员和各族各界人士创造良好条件。</w:t>
      </w:r>
    </w:p>
    <w:p w:rsidR="00A1012C" w:rsidRDefault="00A1012C" w:rsidP="00D43B50">
      <w:pPr>
        <w:spacing w:line="560" w:lineRule="exact"/>
        <w:ind w:firstLineChars="200" w:firstLine="31680"/>
        <w:rPr>
          <w:rFonts w:ascii="Times New Roman" w:eastAsia="仿宋_GB2312" w:hAnsi="Times New Roman"/>
          <w:sz w:val="32"/>
          <w:szCs w:val="32"/>
        </w:rPr>
      </w:pPr>
      <w:r>
        <w:rPr>
          <w:rFonts w:ascii="Times New Roman" w:eastAsia="楷体_GB2312" w:hAnsi="Times New Roman" w:hint="eastAsia"/>
          <w:b/>
          <w:sz w:val="32"/>
          <w:szCs w:val="32"/>
        </w:rPr>
        <w:t>年度绩效目标：</w:t>
      </w:r>
      <w:r>
        <w:rPr>
          <w:rFonts w:ascii="仿宋_GB2312" w:eastAsia="仿宋_GB2312" w:hAnsi="Times New Roman" w:hint="eastAsia"/>
          <w:sz w:val="32"/>
          <w:szCs w:val="32"/>
        </w:rPr>
        <w:t>在区政协与街道党工委的双重领导下，组织委员开展经常性活动。</w:t>
      </w:r>
    </w:p>
    <w:p w:rsidR="00A1012C" w:rsidRDefault="00A1012C" w:rsidP="00D43B50">
      <w:pPr>
        <w:spacing w:line="560" w:lineRule="exact"/>
        <w:ind w:firstLineChars="200" w:firstLine="31680"/>
        <w:rPr>
          <w:rFonts w:ascii="Times New Roman" w:eastAsia="黑体" w:hAnsi="Times New Roman"/>
          <w:sz w:val="32"/>
          <w:szCs w:val="32"/>
        </w:rPr>
      </w:pPr>
      <w:r>
        <w:rPr>
          <w:rFonts w:ascii="Times New Roman" w:eastAsia="黑体" w:hAnsi="Times New Roman" w:hint="eastAsia"/>
          <w:sz w:val="32"/>
          <w:szCs w:val="32"/>
        </w:rPr>
        <w:t>二、绩效自评工作开展情况</w:t>
      </w:r>
    </w:p>
    <w:p w:rsidR="00A1012C" w:rsidRDefault="00A1012C" w:rsidP="00D43B50">
      <w:pPr>
        <w:spacing w:line="580" w:lineRule="exact"/>
        <w:ind w:firstLineChars="200" w:firstLine="3168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政协活动经费绩效完成情况：强化委员学习培训，筑牢思想基础。</w:t>
      </w:r>
      <w:r>
        <w:rPr>
          <w:rFonts w:ascii="仿宋_GB2312" w:eastAsia="仿宋_GB2312" w:hint="eastAsia"/>
          <w:sz w:val="32"/>
          <w:szCs w:val="32"/>
        </w:rPr>
        <w:t>创办“政协讲坛”，先后邀请</w:t>
      </w:r>
      <w:r>
        <w:rPr>
          <w:rFonts w:ascii="仿宋_GB2312" w:eastAsia="仿宋_GB2312"/>
          <w:sz w:val="32"/>
          <w:szCs w:val="32"/>
        </w:rPr>
        <w:t>3</w:t>
      </w:r>
      <w:r>
        <w:rPr>
          <w:rFonts w:ascii="仿宋_GB2312" w:eastAsia="仿宋_GB2312" w:hint="eastAsia"/>
          <w:sz w:val="32"/>
          <w:szCs w:val="32"/>
        </w:rPr>
        <w:t>名专家学者作专题辅导；邀请区政府领导通报全区经济社会发展情况，组织委员们与区领导及相关部门负责人进行互动交流，为委员知情明政、提出高质量提案创造了条件。围绕制约我区转型发展的生态问题，选定打好污染防治攻坚战主题进行常委会议专题协商，提出意见建议</w:t>
      </w:r>
      <w:r>
        <w:rPr>
          <w:rFonts w:ascii="仿宋_GB2312" w:eastAsia="仿宋_GB2312"/>
          <w:sz w:val="32"/>
          <w:szCs w:val="32"/>
        </w:rPr>
        <w:t>31</w:t>
      </w:r>
      <w:r>
        <w:rPr>
          <w:rFonts w:ascii="仿宋_GB2312" w:eastAsia="仿宋_GB2312" w:hint="eastAsia"/>
          <w:sz w:val="32"/>
          <w:szCs w:val="32"/>
        </w:rPr>
        <w:t>条，区委主要领导出席协商会议，并要求相关部门吸纳采用。</w:t>
      </w:r>
      <w:smartTag w:uri="urn:schemas-microsoft-com:office:smarttags" w:element="chsdate">
        <w:smartTagPr>
          <w:attr w:name="IsROCDate" w:val="False"/>
          <w:attr w:name="IsLunarDate" w:val="False"/>
          <w:attr w:name="Day" w:val="28"/>
          <w:attr w:name="Month" w:val="9"/>
          <w:attr w:name="Year" w:val="2019"/>
        </w:smartTagPr>
        <w:r>
          <w:rPr>
            <w:rFonts w:ascii="仿宋_GB2312" w:eastAsia="仿宋_GB2312"/>
            <w:sz w:val="32"/>
            <w:szCs w:val="32"/>
          </w:rPr>
          <w:t>9</w:t>
        </w:r>
        <w:r>
          <w:rPr>
            <w:rFonts w:ascii="仿宋_GB2312" w:eastAsia="仿宋_GB2312" w:hint="eastAsia"/>
            <w:sz w:val="32"/>
            <w:szCs w:val="32"/>
          </w:rPr>
          <w:t>月</w:t>
        </w:r>
        <w:r>
          <w:rPr>
            <w:rFonts w:ascii="仿宋_GB2312" w:eastAsia="仿宋_GB2312"/>
            <w:sz w:val="32"/>
            <w:szCs w:val="32"/>
          </w:rPr>
          <w:t>28</w:t>
        </w:r>
        <w:r>
          <w:rPr>
            <w:rFonts w:ascii="仿宋_GB2312" w:eastAsia="仿宋_GB2312" w:hint="eastAsia"/>
            <w:sz w:val="32"/>
            <w:szCs w:val="32"/>
          </w:rPr>
          <w:t>日</w:t>
        </w:r>
      </w:smartTag>
      <w:r>
        <w:rPr>
          <w:rFonts w:ascii="仿宋_GB2312" w:eastAsia="仿宋_GB2312" w:hint="eastAsia"/>
          <w:sz w:val="32"/>
          <w:szCs w:val="32"/>
        </w:rPr>
        <w:t>长江日报对此次协商进行了专版报道。围绕我区经济发展短板问题，选定新民营经济发展主题进行主席会议专题协商，提出意见建议</w:t>
      </w:r>
      <w:r>
        <w:rPr>
          <w:rFonts w:ascii="仿宋_GB2312" w:eastAsia="仿宋_GB2312"/>
          <w:sz w:val="32"/>
          <w:szCs w:val="32"/>
        </w:rPr>
        <w:t>32</w:t>
      </w:r>
      <w:r>
        <w:rPr>
          <w:rFonts w:ascii="仿宋_GB2312" w:eastAsia="仿宋_GB2312" w:hint="eastAsia"/>
          <w:sz w:val="32"/>
          <w:szCs w:val="32"/>
        </w:rPr>
        <w:t>条，区政府联系政协工作的领导到会听取协商发言，湖北日报等</w:t>
      </w:r>
      <w:r>
        <w:rPr>
          <w:rFonts w:ascii="仿宋_GB2312" w:eastAsia="仿宋_GB2312"/>
          <w:sz w:val="32"/>
          <w:szCs w:val="32"/>
        </w:rPr>
        <w:t>9</w:t>
      </w:r>
      <w:r>
        <w:rPr>
          <w:rFonts w:ascii="仿宋_GB2312" w:eastAsia="仿宋_GB2312" w:hint="eastAsia"/>
          <w:sz w:val="32"/>
          <w:szCs w:val="32"/>
        </w:rPr>
        <w:t>家媒体对协商情况进行了报道。组织委员参加全面深化改革三方测评、巡视反馈意见整改落实情况通报测评等活动；组织委员围绕重点提案和政府十件实事办理、两区产业融合发展、军民融合发展、两区路网建设深度融合、北湖闸港及北湖大港整治、打造青山江滩文化体育亮点提升区域环境等工作，分层次开展了</w:t>
      </w:r>
      <w:r>
        <w:rPr>
          <w:rFonts w:ascii="仿宋_GB2312" w:eastAsia="仿宋_GB2312"/>
          <w:sz w:val="32"/>
          <w:szCs w:val="32"/>
        </w:rPr>
        <w:t>20</w:t>
      </w:r>
      <w:r>
        <w:rPr>
          <w:rFonts w:ascii="仿宋_GB2312" w:eastAsia="仿宋_GB2312" w:hint="eastAsia"/>
          <w:sz w:val="32"/>
          <w:szCs w:val="32"/>
        </w:rPr>
        <w:t>余次专题视察活动，提出意见建议</w:t>
      </w:r>
      <w:r>
        <w:rPr>
          <w:rFonts w:ascii="仿宋_GB2312" w:eastAsia="仿宋_GB2312"/>
          <w:sz w:val="32"/>
          <w:szCs w:val="32"/>
        </w:rPr>
        <w:t>200</w:t>
      </w:r>
      <w:r>
        <w:rPr>
          <w:rFonts w:ascii="仿宋_GB2312" w:eastAsia="仿宋_GB2312" w:hint="eastAsia"/>
          <w:sz w:val="32"/>
          <w:szCs w:val="32"/>
        </w:rPr>
        <w:t>余条，有力地推动了相关工作落实。</w:t>
      </w:r>
      <w:r>
        <w:rPr>
          <w:rFonts w:ascii="仿宋_GB2312" w:eastAsia="仿宋_GB2312" w:hAnsi="仿宋" w:hint="eastAsia"/>
          <w:sz w:val="32"/>
          <w:szCs w:val="32"/>
        </w:rPr>
        <w:t>继续做好《青山政法》（下卷）文史资料的先期征编统稿工作。</w:t>
      </w:r>
    </w:p>
    <w:p w:rsidR="00A1012C" w:rsidRDefault="00A1012C" w:rsidP="00D43B50">
      <w:pPr>
        <w:pStyle w:val="NormalWeb"/>
        <w:shd w:val="clear" w:color="auto" w:fill="FFFFFF"/>
        <w:wordWrap w:val="0"/>
        <w:spacing w:line="561" w:lineRule="atLeast"/>
        <w:ind w:firstLineChars="200" w:firstLine="31680"/>
        <w:rPr>
          <w:rFonts w:ascii="Times New Roman" w:eastAsia="仿宋_GB2312" w:hAnsi="Times New Roman" w:cs="Times New Roman"/>
          <w:kern w:val="2"/>
          <w:sz w:val="32"/>
          <w:szCs w:val="32"/>
        </w:rPr>
      </w:pPr>
      <w:r>
        <w:rPr>
          <w:rFonts w:ascii="仿宋_GB2312" w:eastAsia="仿宋_GB2312" w:hAnsi="仿宋"/>
          <w:sz w:val="32"/>
          <w:szCs w:val="32"/>
        </w:rPr>
        <w:t>2.</w:t>
      </w:r>
      <w:r>
        <w:rPr>
          <w:rFonts w:ascii="仿宋_GB2312" w:eastAsia="仿宋_GB2312" w:hAnsi="仿宋" w:hint="eastAsia"/>
          <w:sz w:val="32"/>
          <w:szCs w:val="32"/>
        </w:rPr>
        <w:t>政协全会经费绩效完成情况：</w:t>
      </w:r>
      <w:r>
        <w:rPr>
          <w:rFonts w:ascii="Times New Roman" w:eastAsia="仿宋_GB2312" w:hAnsi="Times New Roman" w:cs="Times New Roman" w:hint="eastAsia"/>
          <w:kern w:val="2"/>
          <w:sz w:val="32"/>
          <w:szCs w:val="32"/>
        </w:rPr>
        <w:t>中国人民政治协商会议武汉市青山区第十届委员会第三次会议于</w:t>
      </w:r>
      <w:smartTag w:uri="urn:schemas-microsoft-com:office:smarttags" w:element="chsdate">
        <w:smartTagPr>
          <w:attr w:name="IsROCDate" w:val="False"/>
          <w:attr w:name="IsLunarDate" w:val="False"/>
          <w:attr w:name="Day" w:val="25"/>
          <w:attr w:name="Month" w:val="12"/>
          <w:attr w:name="Year" w:val="2018"/>
        </w:smartTagPr>
        <w:r>
          <w:rPr>
            <w:rFonts w:ascii="Times New Roman" w:eastAsia="仿宋_GB2312" w:hAnsi="Times New Roman" w:cs="Times New Roman"/>
            <w:kern w:val="2"/>
            <w:sz w:val="32"/>
            <w:szCs w:val="32"/>
          </w:rPr>
          <w:t>2018</w:t>
        </w:r>
        <w:r>
          <w:rPr>
            <w:rFonts w:ascii="Times New Roman" w:eastAsia="仿宋_GB2312" w:hAnsi="Times New Roman" w:cs="Times New Roman" w:hint="eastAsia"/>
            <w:kern w:val="2"/>
            <w:sz w:val="32"/>
            <w:szCs w:val="32"/>
          </w:rPr>
          <w:t>年</w:t>
        </w:r>
        <w:r>
          <w:rPr>
            <w:rFonts w:ascii="Times New Roman" w:eastAsia="仿宋_GB2312" w:hAnsi="Times New Roman" w:cs="Times New Roman"/>
            <w:kern w:val="2"/>
            <w:sz w:val="32"/>
            <w:szCs w:val="32"/>
          </w:rPr>
          <w:t>12</w:t>
        </w:r>
        <w:r>
          <w:rPr>
            <w:rFonts w:ascii="Times New Roman" w:eastAsia="仿宋_GB2312" w:hAnsi="Times New Roman" w:cs="Times New Roman" w:hint="eastAsia"/>
            <w:kern w:val="2"/>
            <w:sz w:val="32"/>
            <w:szCs w:val="32"/>
          </w:rPr>
          <w:t>月</w:t>
        </w:r>
        <w:r>
          <w:rPr>
            <w:rFonts w:ascii="Times New Roman" w:eastAsia="仿宋_GB2312" w:hAnsi="Times New Roman" w:cs="Times New Roman"/>
            <w:kern w:val="2"/>
            <w:sz w:val="32"/>
            <w:szCs w:val="32"/>
          </w:rPr>
          <w:t>25</w:t>
        </w:r>
        <w:r>
          <w:rPr>
            <w:rFonts w:ascii="Times New Roman" w:eastAsia="仿宋_GB2312" w:hAnsi="Times New Roman" w:cs="Times New Roman" w:hint="eastAsia"/>
            <w:kern w:val="2"/>
            <w:sz w:val="32"/>
            <w:szCs w:val="32"/>
          </w:rPr>
          <w:t>日</w:t>
        </w:r>
      </w:smartTag>
      <w:r>
        <w:rPr>
          <w:rFonts w:ascii="Times New Roman" w:eastAsia="仿宋_GB2312" w:hAnsi="Times New Roman" w:cs="Times New Roman" w:hint="eastAsia"/>
          <w:kern w:val="2"/>
          <w:sz w:val="32"/>
          <w:szCs w:val="32"/>
        </w:rPr>
        <w:t>至</w:t>
      </w:r>
      <w:r>
        <w:rPr>
          <w:rFonts w:ascii="Times New Roman" w:eastAsia="仿宋_GB2312" w:hAnsi="Times New Roman" w:cs="Times New Roman"/>
          <w:kern w:val="2"/>
          <w:sz w:val="32"/>
          <w:szCs w:val="32"/>
        </w:rPr>
        <w:t>27</w:t>
      </w:r>
      <w:r>
        <w:rPr>
          <w:rFonts w:ascii="Times New Roman" w:eastAsia="仿宋_GB2312" w:hAnsi="Times New Roman" w:cs="Times New Roman" w:hint="eastAsia"/>
          <w:kern w:val="2"/>
          <w:sz w:val="32"/>
          <w:szCs w:val="32"/>
        </w:rPr>
        <w:t>日举行。会议听取并审议政协武汉市青山区第十届委员会常务委员会工作报告；听取并审议政协武汉市青山区第十届委员会常务委员会关于十届二次会议以来提案工作情况的报告；听取青山区人民政府关于区政协十届二次会议以来提案办理情况的通报；列席青山区第十五届人民代表大会第三次会议，听取和讨论政府工作报告及其他报告；举行大会发言；审议通过大会建议案和各项决议。会议务实高效、风清气正、圆满成功，展现了新时代政协委员的新气象新作为，是一次民主、团结、求实、奋进的大会。</w:t>
      </w:r>
    </w:p>
    <w:p w:rsidR="00A1012C" w:rsidRDefault="00A1012C" w:rsidP="00D43B50">
      <w:pPr>
        <w:snapToGrid w:val="0"/>
        <w:spacing w:line="560" w:lineRule="exact"/>
        <w:ind w:firstLineChars="200" w:firstLine="3168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街道政协联络委会费绩效完成情况：拓展议政建言广度。各专委会（小组）、各街政协联络委和有关界别分别围绕金融服务一体化发展、“和平之心”建设、“两河”区域绿道系统建设、疾控中心大楼建设、工会维稳维权、加强保障房建设与管理、校园食品安全“明厨亮灶”工程等工作开展对口协商和界别协商，</w:t>
      </w:r>
      <w:r>
        <w:rPr>
          <w:rFonts w:eastAsia="仿宋_GB2312" w:hint="eastAsia"/>
          <w:sz w:val="32"/>
          <w:szCs w:val="32"/>
        </w:rPr>
        <w:t>强化了街道、委员之间的联络服务管理。</w:t>
      </w:r>
    </w:p>
    <w:p w:rsidR="00A1012C" w:rsidRDefault="00A1012C" w:rsidP="00D43B50">
      <w:pPr>
        <w:spacing w:line="560" w:lineRule="exact"/>
        <w:ind w:firstLineChars="200" w:firstLine="31680"/>
        <w:rPr>
          <w:rFonts w:ascii="Times New Roman" w:eastAsia="黑体" w:hAnsi="Times New Roman"/>
          <w:sz w:val="32"/>
          <w:szCs w:val="32"/>
        </w:rPr>
      </w:pPr>
      <w:r>
        <w:rPr>
          <w:rFonts w:ascii="Times New Roman" w:eastAsia="黑体" w:hAnsi="Times New Roman" w:hint="eastAsia"/>
          <w:sz w:val="32"/>
          <w:szCs w:val="32"/>
        </w:rPr>
        <w:t>三、绩效目标完成情况分析</w:t>
      </w:r>
    </w:p>
    <w:p w:rsidR="00A1012C" w:rsidRDefault="00A1012C" w:rsidP="00D43B50">
      <w:pPr>
        <w:spacing w:line="56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项目资金到位情况分析：项目经费及时到位，确保各项工作顺利推进。</w:t>
      </w:r>
    </w:p>
    <w:p w:rsidR="00A1012C" w:rsidRDefault="00A1012C" w:rsidP="00D43B50">
      <w:pPr>
        <w:spacing w:line="56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2</w:t>
      </w:r>
      <w:bookmarkStart w:id="0" w:name="_GoBack"/>
      <w:bookmarkEnd w:id="0"/>
      <w:r>
        <w:rPr>
          <w:rFonts w:ascii="Times New Roman" w:eastAsia="仿宋_GB2312" w:hAnsi="Times New Roman"/>
          <w:sz w:val="32"/>
          <w:szCs w:val="32"/>
        </w:rPr>
        <w:t>.</w:t>
      </w:r>
      <w:r>
        <w:rPr>
          <w:rFonts w:ascii="Times New Roman" w:eastAsia="仿宋_GB2312" w:hAnsi="Times New Roman" w:hint="eastAsia"/>
          <w:sz w:val="32"/>
          <w:szCs w:val="32"/>
        </w:rPr>
        <w:t>项目资金管理情况分析：严格按照财经纪律要求，实行月度用款计划录入，报送区财政局审批，由区机关运行保障中心财务室授权支付，项目资金管理科学合理、依法依规。</w:t>
      </w:r>
    </w:p>
    <w:p w:rsidR="00A1012C" w:rsidRDefault="00A1012C"/>
    <w:p w:rsidR="00A1012C" w:rsidRDefault="00A1012C"/>
    <w:sectPr w:rsidR="00A1012C" w:rsidSect="008822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0000000000000000000"/>
    <w:charset w:val="86"/>
    <w:family w:val="modern"/>
    <w:notTrueType/>
    <w:pitch w:val="default"/>
    <w:sig w:usb0="00000001" w:usb1="080E0000" w:usb2="00000010" w:usb3="00000000" w:csb0="00040000" w:csb1="00000000"/>
  </w:font>
  <w:font w:name="华文中宋">
    <w:altName w:val="宋体"/>
    <w:panose1 w:val="00000000000000000000"/>
    <w:charset w:val="86"/>
    <w:family w:val="auto"/>
    <w:notTrueType/>
    <w:pitch w:val="default"/>
    <w:sig w:usb0="00000287" w:usb1="080E0000" w:usb2="00000010" w:usb3="00000000" w:csb0="0004009F" w:csb1="00000000"/>
  </w:font>
  <w:font w:name="黑体">
    <w:altName w:val="Sim??"/>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AAB15FC"/>
    <w:rsid w:val="000D0EB1"/>
    <w:rsid w:val="00342282"/>
    <w:rsid w:val="004E1B4F"/>
    <w:rsid w:val="00882287"/>
    <w:rsid w:val="0098765B"/>
    <w:rsid w:val="009C5622"/>
    <w:rsid w:val="00A03447"/>
    <w:rsid w:val="00A1012C"/>
    <w:rsid w:val="00A24978"/>
    <w:rsid w:val="00CC4EDE"/>
    <w:rsid w:val="00D43B50"/>
    <w:rsid w:val="00E10C31"/>
    <w:rsid w:val="02BE7F7A"/>
    <w:rsid w:val="0AAB15FC"/>
    <w:rsid w:val="28630B72"/>
    <w:rsid w:val="2CB85542"/>
    <w:rsid w:val="2D2A592F"/>
    <w:rsid w:val="610D18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287"/>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82287"/>
    <w:pPr>
      <w:widowControl/>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4</Pages>
  <Words>258</Words>
  <Characters>1472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附件：项目支出绩效自评报告</dc:title>
  <dc:subject/>
  <dc:creator>张三毛</dc:creator>
  <cp:keywords/>
  <dc:description/>
  <cp:lastModifiedBy>My</cp:lastModifiedBy>
  <cp:revision>3</cp:revision>
  <dcterms:created xsi:type="dcterms:W3CDTF">2019-10-23T09:25:00Z</dcterms:created>
  <dcterms:modified xsi:type="dcterms:W3CDTF">2019-10-24T01:23:00Z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