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056A9">
      <w:pPr>
        <w:snapToGrid w:val="0"/>
        <w:spacing w:line="600" w:lineRule="exact"/>
        <w:ind w:firstLine="420"/>
        <w:jc w:val="center"/>
        <w:rPr>
          <w:rFonts w:hint="eastAsia" w:ascii="方正小标宋简体" w:hAnsi="方正小标宋简体" w:eastAsia="方正小标宋简体" w:cs="方正小标宋简体"/>
          <w:spacing w:val="11"/>
          <w:sz w:val="44"/>
          <w:szCs w:val="44"/>
        </w:rPr>
      </w:pPr>
      <w:bookmarkStart w:id="0" w:name="_GoBack"/>
      <w:bookmarkEnd w:id="0"/>
    </w:p>
    <w:p w14:paraId="4263D6EF">
      <w:pPr>
        <w:snapToGrid w:val="0"/>
        <w:spacing w:line="6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群力侧路（群力路—船舶园横一路）道路排水</w:t>
      </w:r>
    </w:p>
    <w:p w14:paraId="13501ACE">
      <w:pPr>
        <w:snapToGrid w:val="0"/>
        <w:spacing w:line="62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bCs/>
          <w:sz w:val="44"/>
          <w:szCs w:val="44"/>
        </w:rPr>
        <w:t>工程</w:t>
      </w:r>
      <w:r>
        <w:rPr>
          <w:rFonts w:hint="eastAsia" w:ascii="方正小标宋简体" w:hAnsi="方正小标宋简体" w:eastAsia="方正小标宋简体" w:cs="方正小标宋简体"/>
          <w:spacing w:val="11"/>
          <w:sz w:val="44"/>
          <w:szCs w:val="44"/>
        </w:rPr>
        <w:t>房屋征收项目征收补偿方案</w:t>
      </w:r>
    </w:p>
    <w:p w14:paraId="21500812">
      <w:pPr>
        <w:snapToGrid w:val="0"/>
        <w:spacing w:before="240" w:beforeLines="100" w:after="240" w:afterLines="100" w:line="560" w:lineRule="exact"/>
        <w:jc w:val="center"/>
        <w:rPr>
          <w:rFonts w:hint="eastAsia" w:ascii="楷体_GB2312" w:eastAsia="楷体_GB2312"/>
          <w:sz w:val="32"/>
          <w:szCs w:val="32"/>
        </w:rPr>
      </w:pPr>
      <w:r>
        <w:rPr>
          <w:rFonts w:hint="eastAsia" w:ascii="楷体_GB2312" w:eastAsia="楷体_GB2312"/>
          <w:sz w:val="32"/>
          <w:szCs w:val="32"/>
        </w:rPr>
        <w:t>（</w:t>
      </w:r>
      <w:r>
        <w:rPr>
          <w:rFonts w:hint="eastAsia" w:ascii="仿宋" w:hAnsi="仿宋" w:eastAsia="仿宋" w:cs="仿宋"/>
          <w:sz w:val="32"/>
          <w:szCs w:val="32"/>
        </w:rPr>
        <w:t>征求意见稿</w:t>
      </w:r>
      <w:r>
        <w:rPr>
          <w:rFonts w:hint="eastAsia" w:ascii="楷体_GB2312" w:eastAsia="楷体_GB2312"/>
          <w:sz w:val="32"/>
          <w:szCs w:val="32"/>
        </w:rPr>
        <w:t>）</w:t>
      </w:r>
    </w:p>
    <w:p w14:paraId="0E9F104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群力侧路（群力路—船舶园横一路）道路排水工程房屋征收项目国有土地上的房屋实施征收。该项目经区发改局立项批复《区发改局关于群力侧路（船舶园横一路—群力路）道路排水工程初步设计（代可行性研究报告）的批复》（青发改政〔2024〕44号），已在武汉市青山区自然资源和城乡建设局办理</w:t>
      </w:r>
      <w:r>
        <w:rPr>
          <w:rFonts w:hint="eastAsia" w:ascii="仿宋" w:hAnsi="仿宋" w:eastAsia="仿宋" w:cs="仿宋"/>
          <w:spacing w:val="6"/>
          <w:sz w:val="32"/>
          <w:szCs w:val="32"/>
        </w:rPr>
        <w:t>《建设项目用地预审与选址意见书》</w:t>
      </w:r>
      <w:r>
        <w:rPr>
          <w:rFonts w:hint="eastAsia" w:ascii="仿宋" w:hAnsi="仿宋" w:eastAsia="仿宋" w:cs="仿宋"/>
          <w:sz w:val="32"/>
          <w:szCs w:val="32"/>
        </w:rPr>
        <w:t>（武资建（青）选〔2024〕003号）。为依法实施房屋征收补偿工作，保障被征收人、公有房屋承租人的合法权益，现制定该项目征收补偿方案。</w:t>
      </w:r>
    </w:p>
    <w:p w14:paraId="469A6B8B">
      <w:pPr>
        <w:snapToGrid w:val="0"/>
        <w:spacing w:line="520" w:lineRule="exact"/>
        <w:ind w:firstLine="640" w:firstLineChars="200"/>
        <w:rPr>
          <w:rFonts w:hint="eastAsia" w:ascii="黑体" w:eastAsia="黑体"/>
          <w:b w:val="0"/>
          <w:bCs w:val="0"/>
          <w:sz w:val="32"/>
          <w:szCs w:val="32"/>
        </w:rPr>
      </w:pPr>
      <w:r>
        <w:rPr>
          <w:rFonts w:hint="eastAsia" w:ascii="黑体" w:eastAsia="黑体"/>
          <w:b w:val="0"/>
          <w:bCs w:val="0"/>
          <w:sz w:val="32"/>
          <w:szCs w:val="32"/>
        </w:rPr>
        <w:t>一、法律依据</w:t>
      </w:r>
    </w:p>
    <w:p w14:paraId="40905EF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023956A5">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22B09D46">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（三）《武汉市国有土地上房屋征收与补偿实施办法》（武汉市人民政府令第234号公布，第275号令修改，第312号令第二次修改，第322号令第三次修改）</w:t>
      </w:r>
    </w:p>
    <w:p w14:paraId="33D1E978">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5DE9470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（五）《国有土地上房屋征收评估办法》（建房〔2011〕77号）</w:t>
      </w:r>
    </w:p>
    <w:p w14:paraId="54EEC1F9">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04E8BE70">
      <w:pPr>
        <w:snapToGrid w:val="0"/>
        <w:spacing w:line="520" w:lineRule="exact"/>
        <w:ind w:firstLine="640" w:firstLineChars="200"/>
        <w:rPr>
          <w:rFonts w:hint="eastAsia" w:ascii="黑体" w:eastAsia="黑体"/>
          <w:b w:val="0"/>
          <w:bCs w:val="0"/>
          <w:sz w:val="32"/>
          <w:szCs w:val="32"/>
        </w:rPr>
      </w:pPr>
      <w:r>
        <w:rPr>
          <w:rFonts w:hint="eastAsia" w:ascii="黑体" w:eastAsia="黑体"/>
          <w:b w:val="0"/>
          <w:bCs w:val="0"/>
          <w:sz w:val="32"/>
          <w:szCs w:val="32"/>
        </w:rPr>
        <w:t>二、基本情况　</w:t>
      </w:r>
    </w:p>
    <w:p w14:paraId="310EC6C2">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08C2946C">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群力侧路（群力路—船舶园横一路）道路排水工程房屋征收项目</w:t>
      </w:r>
    </w:p>
    <w:p w14:paraId="17D55A9C">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7C594B0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实施交通基础设施建设</w:t>
      </w:r>
    </w:p>
    <w:p w14:paraId="3FAF7202">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7C4AEFED">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该项目南起群力路，北至船舶园横一路（详见拟征收范围图）</w:t>
      </w:r>
    </w:p>
    <w:p w14:paraId="5770D30D">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27CC3243">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该项目国有土地占地面积约1177.95平方米（最终以实测为准），征收总户数1户，征收土地面积约457.54平方米（具体数据均以勘测测绘结果和审计结果为准）。</w:t>
      </w:r>
    </w:p>
    <w:p w14:paraId="4AA939C3">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283E70E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3CF4E65A">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0A24901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武汉市青山区人民政府武东街道办事处</w:t>
      </w:r>
    </w:p>
    <w:p w14:paraId="65BDB6A2">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w:t>
      </w:r>
    </w:p>
    <w:p w14:paraId="0DB6D492">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被征收人是指被征收房地产的所有权人</w:t>
      </w:r>
    </w:p>
    <w:p w14:paraId="53CF5458">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（八）评估时点</w:t>
      </w:r>
    </w:p>
    <w:p w14:paraId="2DEF50C1">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评估时点为房屋征收决定公告之日</w:t>
      </w:r>
    </w:p>
    <w:p w14:paraId="218F6972">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（九）征收签约期限</w:t>
      </w:r>
    </w:p>
    <w:p w14:paraId="2A16108B">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该项目征收签约期限为3个月，自被征收房地产评估结果公布之日起计算</w:t>
      </w:r>
    </w:p>
    <w:p w14:paraId="24E855EA">
      <w:pPr>
        <w:spacing w:line="520" w:lineRule="exact"/>
        <w:ind w:firstLine="640" w:firstLineChars="200"/>
        <w:rPr>
          <w:rFonts w:hint="eastAsia" w:ascii="黑体" w:hAnsi="宋体" w:eastAsia="黑体"/>
          <w:b w:val="0"/>
          <w:bCs w:val="0"/>
          <w:sz w:val="32"/>
        </w:rPr>
      </w:pPr>
      <w:r>
        <w:rPr>
          <w:rFonts w:hint="eastAsia" w:ascii="黑体" w:hAnsi="宋体" w:eastAsia="黑体"/>
          <w:b w:val="0"/>
          <w:bCs w:val="0"/>
          <w:sz w:val="32"/>
        </w:rPr>
        <w:t>三、房地产价值补偿</w:t>
      </w:r>
    </w:p>
    <w:p w14:paraId="3DFF234B">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szCs w:val="32"/>
        </w:rPr>
        <w:t>本项目不涉及房屋征收，仅涉及部分土地收回，对被征收人按货币补偿方式补偿。</w:t>
      </w:r>
    </w:p>
    <w:p w14:paraId="28EF2F00">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被征收房地产价值由该项目评估机构按照《国有土地上房屋征收评估办法》（</w:t>
      </w:r>
      <w:r>
        <w:rPr>
          <w:rFonts w:hint="eastAsia" w:ascii="仿宋" w:hAnsi="仿宋" w:eastAsia="仿宋" w:cs="仿宋"/>
          <w:sz w:val="32"/>
          <w:szCs w:val="32"/>
        </w:rPr>
        <w:t>建房〔2011〕77号</w:t>
      </w:r>
      <w:r>
        <w:rPr>
          <w:rFonts w:hint="eastAsia" w:ascii="仿宋" w:hAnsi="仿宋" w:eastAsia="仿宋" w:cs="仿宋"/>
          <w:sz w:val="32"/>
        </w:rPr>
        <w:t>）评估确定。</w:t>
      </w:r>
    </w:p>
    <w:p w14:paraId="59DACED0">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房屋征收部门按照被征收房地产价值向被征收人支付货币补偿费。</w:t>
      </w:r>
    </w:p>
    <w:p w14:paraId="13D93C5F">
      <w:pPr>
        <w:spacing w:line="520" w:lineRule="exact"/>
        <w:ind w:firstLine="640" w:firstLineChars="200"/>
        <w:rPr>
          <w:rFonts w:hint="eastAsia" w:ascii="黑体" w:hAnsi="黑体" w:eastAsia="黑体" w:cs="黑体"/>
          <w:sz w:val="32"/>
        </w:rPr>
      </w:pPr>
      <w:r>
        <w:rPr>
          <w:rFonts w:hint="eastAsia" w:ascii="黑体" w:hAnsi="黑体" w:eastAsia="黑体" w:cs="黑体"/>
          <w:sz w:val="32"/>
        </w:rPr>
        <w:t>四、附属设施补偿</w:t>
      </w:r>
    </w:p>
    <w:p w14:paraId="710CC510">
      <w:pPr>
        <w:spacing w:line="520" w:lineRule="exact"/>
        <w:ind w:firstLine="640" w:firstLineChars="200"/>
        <w:rPr>
          <w:rFonts w:hint="eastAsia" w:ascii="仿宋" w:hAnsi="仿宋" w:eastAsia="仿宋" w:cs="仿宋"/>
          <w:sz w:val="32"/>
        </w:rPr>
      </w:pPr>
      <w:r>
        <w:rPr>
          <w:rFonts w:hint="eastAsia" w:ascii="仿宋" w:hAnsi="仿宋" w:eastAsia="仿宋" w:cs="仿宋"/>
          <w:sz w:val="32"/>
        </w:rPr>
        <w:t>附属设施的征收补偿由选定的房地产价格评估机构评估确定。</w:t>
      </w:r>
    </w:p>
    <w:p w14:paraId="0AD34556">
      <w:pPr>
        <w:spacing w:line="520" w:lineRule="exact"/>
        <w:ind w:firstLine="640" w:firstLineChars="200"/>
        <w:rPr>
          <w:rFonts w:hint="eastAsia" w:ascii="黑体" w:hAnsi="黑体" w:eastAsia="黑体" w:cs="黑体"/>
          <w:sz w:val="32"/>
        </w:rPr>
      </w:pPr>
      <w:r>
        <w:rPr>
          <w:rFonts w:hint="eastAsia" w:ascii="黑体" w:hAnsi="黑体" w:eastAsia="黑体" w:cs="黑体"/>
          <w:sz w:val="32"/>
        </w:rPr>
        <w:t>五、奖励</w:t>
      </w:r>
    </w:p>
    <w:p w14:paraId="2E78A04F">
      <w:pPr>
        <w:spacing w:line="520" w:lineRule="exact"/>
        <w:ind w:firstLine="640" w:firstLineChars="200"/>
        <w:rPr>
          <w:rFonts w:hint="eastAsia" w:ascii="仿宋" w:hAnsi="仿宋" w:eastAsia="仿宋" w:cs="仿宋"/>
          <w:sz w:val="32"/>
        </w:rPr>
      </w:pPr>
      <w:r>
        <w:rPr>
          <w:rFonts w:hint="eastAsia" w:ascii="仿宋" w:hAnsi="仿宋" w:eastAsia="仿宋" w:cs="仿宋"/>
          <w:sz w:val="32"/>
        </w:rPr>
        <w:t>在签约期限内签订补偿协议的，给予其签约奖励，标准为：奖励人民币2000元/户。</w:t>
      </w:r>
    </w:p>
    <w:p w14:paraId="2381DA9C">
      <w:pPr>
        <w:spacing w:line="520" w:lineRule="exact"/>
        <w:ind w:firstLine="640" w:firstLineChars="200"/>
        <w:rPr>
          <w:rFonts w:hint="eastAsia" w:ascii="黑体" w:hAnsi="宋体" w:eastAsia="黑体"/>
          <w:b w:val="0"/>
          <w:bCs w:val="0"/>
          <w:sz w:val="32"/>
        </w:rPr>
      </w:pPr>
      <w:r>
        <w:rPr>
          <w:rFonts w:hint="eastAsia" w:ascii="黑体" w:hAnsi="宋体" w:eastAsia="黑体"/>
          <w:b w:val="0"/>
          <w:bCs w:val="0"/>
          <w:sz w:val="32"/>
        </w:rPr>
        <w:t>六、其他事项</w:t>
      </w:r>
    </w:p>
    <w:p w14:paraId="75232671">
      <w:pPr>
        <w:spacing w:line="520" w:lineRule="exact"/>
        <w:ind w:firstLine="640" w:firstLineChars="200"/>
        <w:rPr>
          <w:rFonts w:hint="eastAsia" w:ascii="仿宋" w:hAnsi="仿宋" w:eastAsia="仿宋" w:cs="仿宋"/>
          <w:sz w:val="32"/>
        </w:rPr>
      </w:pPr>
      <w:r>
        <w:rPr>
          <w:rFonts w:hint="eastAsia" w:ascii="仿宋" w:hAnsi="仿宋" w:eastAsia="仿宋" w:cs="仿宋"/>
          <w:sz w:val="32"/>
        </w:rPr>
        <w:t xml:space="preserve">（一）本方案未尽事宜按照国家及武汉市有关政策执行 </w:t>
      </w:r>
    </w:p>
    <w:p w14:paraId="49540DA5">
      <w:pPr>
        <w:spacing w:line="520" w:lineRule="exact"/>
        <w:ind w:firstLine="640" w:firstLineChars="200"/>
        <w:rPr>
          <w:rFonts w:hint="eastAsia" w:ascii="仿宋" w:hAnsi="仿宋" w:eastAsia="仿宋" w:cs="仿宋"/>
          <w:sz w:val="32"/>
        </w:rPr>
      </w:pPr>
      <w:r>
        <w:rPr>
          <w:rFonts w:hint="eastAsia" w:ascii="仿宋" w:hAnsi="仿宋" w:eastAsia="仿宋" w:cs="仿宋"/>
          <w:sz w:val="32"/>
        </w:rPr>
        <w:t xml:space="preserve">（二）本方案由武汉市青山区住房和城市更新局负责解释 </w:t>
      </w:r>
    </w:p>
    <w:p w14:paraId="253A4F3F">
      <w:pPr>
        <w:spacing w:line="520" w:lineRule="exact"/>
        <w:ind w:firstLine="640" w:firstLineChars="200"/>
        <w:rPr>
          <w:rFonts w:ascii="仿宋_GB2312" w:hAnsi="仿宋_GB2312" w:eastAsia="仿宋_GB2312" w:cs="仿宋_GB2312"/>
          <w:sz w:val="32"/>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A30DBB-6C87-4C73-BBC0-4FD921B6C7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D6050E1-D246-4958-9A4A-DE6A9DF8BBB4}"/>
  </w:font>
  <w:font w:name="楷体_GB2312">
    <w:altName w:val="楷体"/>
    <w:panose1 w:val="02010609030101010101"/>
    <w:charset w:val="86"/>
    <w:family w:val="modern"/>
    <w:pitch w:val="default"/>
    <w:sig w:usb0="00000000" w:usb1="00000000" w:usb2="00000000" w:usb3="00000000" w:csb0="00040000" w:csb1="00000000"/>
    <w:embedRegular r:id="rId3" w:fontKey="{125F4A69-AA83-4893-AC01-52AC13223F45}"/>
  </w:font>
  <w:font w:name="仿宋">
    <w:panose1 w:val="02010609060101010101"/>
    <w:charset w:val="86"/>
    <w:family w:val="modern"/>
    <w:pitch w:val="default"/>
    <w:sig w:usb0="800002BF" w:usb1="38CF7CFA" w:usb2="00000016" w:usb3="00000000" w:csb0="00040001" w:csb1="00000000"/>
    <w:embedRegular r:id="rId4" w:fontKey="{EE8509AB-0370-4F8C-A446-DDD6C464B12E}"/>
  </w:font>
  <w:font w:name="楷体">
    <w:panose1 w:val="02010609060101010101"/>
    <w:charset w:val="86"/>
    <w:family w:val="modern"/>
    <w:pitch w:val="default"/>
    <w:sig w:usb0="800002BF" w:usb1="38CF7CFA" w:usb2="00000016" w:usb3="00000000" w:csb0="00040001" w:csb1="00000000"/>
    <w:embedRegular r:id="rId5" w:fontKey="{9C6A72B9-2EAF-458B-B53D-7BFACB5BA9D9}"/>
  </w:font>
  <w:font w:name="仿宋_GB2312">
    <w:altName w:val="仿宋"/>
    <w:panose1 w:val="02010609030101010101"/>
    <w:charset w:val="86"/>
    <w:family w:val="modern"/>
    <w:pitch w:val="default"/>
    <w:sig w:usb0="00000000" w:usb1="00000000" w:usb2="00000000" w:usb3="00000000" w:csb0="00040000" w:csb1="00000000"/>
    <w:embedRegular r:id="rId6" w:fontKey="{6AD8401C-A8FB-470A-A2EE-438A97AC0C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4753">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13C3E7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FDC49">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14:paraId="7939D05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F0E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jY2ZWFjMzI5ODcwM2E0MjEzNmM2MDA0MzI2NTU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2612"/>
    <w:rsid w:val="000F5951"/>
    <w:rsid w:val="000F7537"/>
    <w:rsid w:val="000F7587"/>
    <w:rsid w:val="00105837"/>
    <w:rsid w:val="00106B95"/>
    <w:rsid w:val="0011343B"/>
    <w:rsid w:val="00114772"/>
    <w:rsid w:val="00120F89"/>
    <w:rsid w:val="001215A2"/>
    <w:rsid w:val="00121640"/>
    <w:rsid w:val="00122346"/>
    <w:rsid w:val="00125FD7"/>
    <w:rsid w:val="0012648B"/>
    <w:rsid w:val="00133763"/>
    <w:rsid w:val="00135BE1"/>
    <w:rsid w:val="00140C76"/>
    <w:rsid w:val="00141388"/>
    <w:rsid w:val="00146A7B"/>
    <w:rsid w:val="001560DB"/>
    <w:rsid w:val="00157000"/>
    <w:rsid w:val="0016162D"/>
    <w:rsid w:val="0016264A"/>
    <w:rsid w:val="001637D0"/>
    <w:rsid w:val="00164FA7"/>
    <w:rsid w:val="00165050"/>
    <w:rsid w:val="00166118"/>
    <w:rsid w:val="00166F62"/>
    <w:rsid w:val="00167BF6"/>
    <w:rsid w:val="0017326A"/>
    <w:rsid w:val="00182F82"/>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C3F6B"/>
    <w:rsid w:val="001D3721"/>
    <w:rsid w:val="001D490B"/>
    <w:rsid w:val="001D677E"/>
    <w:rsid w:val="001D769F"/>
    <w:rsid w:val="001F16C2"/>
    <w:rsid w:val="001F7EA6"/>
    <w:rsid w:val="00203838"/>
    <w:rsid w:val="0020575F"/>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1E41"/>
    <w:rsid w:val="002521B6"/>
    <w:rsid w:val="00256340"/>
    <w:rsid w:val="002576AC"/>
    <w:rsid w:val="002635D8"/>
    <w:rsid w:val="00265323"/>
    <w:rsid w:val="002715A8"/>
    <w:rsid w:val="0027458B"/>
    <w:rsid w:val="00277F30"/>
    <w:rsid w:val="0028056A"/>
    <w:rsid w:val="0028120F"/>
    <w:rsid w:val="00282844"/>
    <w:rsid w:val="00282FD2"/>
    <w:rsid w:val="0028354A"/>
    <w:rsid w:val="00285CEB"/>
    <w:rsid w:val="00285CFB"/>
    <w:rsid w:val="00290D60"/>
    <w:rsid w:val="00291300"/>
    <w:rsid w:val="00292BAB"/>
    <w:rsid w:val="00292C32"/>
    <w:rsid w:val="002971E2"/>
    <w:rsid w:val="002A18AA"/>
    <w:rsid w:val="002A1C03"/>
    <w:rsid w:val="002A2F11"/>
    <w:rsid w:val="002A3CC8"/>
    <w:rsid w:val="002A4B40"/>
    <w:rsid w:val="002B257F"/>
    <w:rsid w:val="002B4296"/>
    <w:rsid w:val="002B4EBA"/>
    <w:rsid w:val="002B7042"/>
    <w:rsid w:val="002C03F2"/>
    <w:rsid w:val="002C1D18"/>
    <w:rsid w:val="002C33A2"/>
    <w:rsid w:val="002D0E9E"/>
    <w:rsid w:val="002D1D4A"/>
    <w:rsid w:val="002D4A59"/>
    <w:rsid w:val="002D5266"/>
    <w:rsid w:val="002D5ACA"/>
    <w:rsid w:val="002D7018"/>
    <w:rsid w:val="002D7694"/>
    <w:rsid w:val="002E04D5"/>
    <w:rsid w:val="002E4508"/>
    <w:rsid w:val="002E4DF8"/>
    <w:rsid w:val="002E72A3"/>
    <w:rsid w:val="002E7664"/>
    <w:rsid w:val="003007D7"/>
    <w:rsid w:val="0030583A"/>
    <w:rsid w:val="003141A8"/>
    <w:rsid w:val="003320FB"/>
    <w:rsid w:val="003325BD"/>
    <w:rsid w:val="0033494B"/>
    <w:rsid w:val="00340FA6"/>
    <w:rsid w:val="00341058"/>
    <w:rsid w:val="00341DE7"/>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31D2"/>
    <w:rsid w:val="00394611"/>
    <w:rsid w:val="003979AF"/>
    <w:rsid w:val="003A1E53"/>
    <w:rsid w:val="003A5B98"/>
    <w:rsid w:val="003B018C"/>
    <w:rsid w:val="003B4A99"/>
    <w:rsid w:val="003B7CB6"/>
    <w:rsid w:val="003C5E90"/>
    <w:rsid w:val="003C787B"/>
    <w:rsid w:val="003D0B14"/>
    <w:rsid w:val="003D258B"/>
    <w:rsid w:val="003D4522"/>
    <w:rsid w:val="003D5E07"/>
    <w:rsid w:val="003D6ECB"/>
    <w:rsid w:val="003E25D7"/>
    <w:rsid w:val="003E7F5A"/>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3779E"/>
    <w:rsid w:val="00440BD4"/>
    <w:rsid w:val="004440DF"/>
    <w:rsid w:val="0044459D"/>
    <w:rsid w:val="00444C8F"/>
    <w:rsid w:val="00445012"/>
    <w:rsid w:val="00452498"/>
    <w:rsid w:val="00455CC7"/>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2AB0"/>
    <w:rsid w:val="004C7A7B"/>
    <w:rsid w:val="004D2B1E"/>
    <w:rsid w:val="004D2C5F"/>
    <w:rsid w:val="004D5C5E"/>
    <w:rsid w:val="004D65F1"/>
    <w:rsid w:val="004E06A4"/>
    <w:rsid w:val="004E1E6F"/>
    <w:rsid w:val="004E49D8"/>
    <w:rsid w:val="004E5F8C"/>
    <w:rsid w:val="004E6DBA"/>
    <w:rsid w:val="004E6E8D"/>
    <w:rsid w:val="004E765F"/>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438B"/>
    <w:rsid w:val="005369BF"/>
    <w:rsid w:val="00540B4F"/>
    <w:rsid w:val="00541FD0"/>
    <w:rsid w:val="00545420"/>
    <w:rsid w:val="00546843"/>
    <w:rsid w:val="00550B83"/>
    <w:rsid w:val="0055147A"/>
    <w:rsid w:val="005545F2"/>
    <w:rsid w:val="005561AD"/>
    <w:rsid w:val="00560D62"/>
    <w:rsid w:val="00565036"/>
    <w:rsid w:val="0056708E"/>
    <w:rsid w:val="00567CAB"/>
    <w:rsid w:val="00570973"/>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07D26"/>
    <w:rsid w:val="00617579"/>
    <w:rsid w:val="00620486"/>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75BA8"/>
    <w:rsid w:val="00681CC9"/>
    <w:rsid w:val="006832FB"/>
    <w:rsid w:val="00690B50"/>
    <w:rsid w:val="006924E8"/>
    <w:rsid w:val="00692A1A"/>
    <w:rsid w:val="00692CC7"/>
    <w:rsid w:val="006970B0"/>
    <w:rsid w:val="0069776D"/>
    <w:rsid w:val="006978C0"/>
    <w:rsid w:val="006A0E6A"/>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41835"/>
    <w:rsid w:val="00741907"/>
    <w:rsid w:val="00745E0E"/>
    <w:rsid w:val="007515D9"/>
    <w:rsid w:val="00755363"/>
    <w:rsid w:val="0075601D"/>
    <w:rsid w:val="00761289"/>
    <w:rsid w:val="00761646"/>
    <w:rsid w:val="00762BF0"/>
    <w:rsid w:val="00767ACF"/>
    <w:rsid w:val="0077110E"/>
    <w:rsid w:val="007723E4"/>
    <w:rsid w:val="00772AE9"/>
    <w:rsid w:val="0077474F"/>
    <w:rsid w:val="00780579"/>
    <w:rsid w:val="00780F82"/>
    <w:rsid w:val="007816CE"/>
    <w:rsid w:val="00781CAA"/>
    <w:rsid w:val="00782061"/>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3F9E"/>
    <w:rsid w:val="007E478F"/>
    <w:rsid w:val="007F1F17"/>
    <w:rsid w:val="007F4D0D"/>
    <w:rsid w:val="007F53D4"/>
    <w:rsid w:val="007F669B"/>
    <w:rsid w:val="0080399C"/>
    <w:rsid w:val="00803DD9"/>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4F72"/>
    <w:rsid w:val="008251C6"/>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08C1"/>
    <w:rsid w:val="008A1787"/>
    <w:rsid w:val="008A3CC2"/>
    <w:rsid w:val="008A54C3"/>
    <w:rsid w:val="008A59D9"/>
    <w:rsid w:val="008A66F3"/>
    <w:rsid w:val="008A7D8F"/>
    <w:rsid w:val="008B11EB"/>
    <w:rsid w:val="008B6818"/>
    <w:rsid w:val="008C1C9D"/>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65E6"/>
    <w:rsid w:val="009078AB"/>
    <w:rsid w:val="00910399"/>
    <w:rsid w:val="00910E82"/>
    <w:rsid w:val="00910E9A"/>
    <w:rsid w:val="00912B11"/>
    <w:rsid w:val="00914CE5"/>
    <w:rsid w:val="00915432"/>
    <w:rsid w:val="009163F2"/>
    <w:rsid w:val="00916C61"/>
    <w:rsid w:val="0091724D"/>
    <w:rsid w:val="00924D76"/>
    <w:rsid w:val="0092509E"/>
    <w:rsid w:val="0092587F"/>
    <w:rsid w:val="009273AB"/>
    <w:rsid w:val="00934688"/>
    <w:rsid w:val="00935755"/>
    <w:rsid w:val="00937B7F"/>
    <w:rsid w:val="00944FE8"/>
    <w:rsid w:val="00945D23"/>
    <w:rsid w:val="00950F46"/>
    <w:rsid w:val="00953A32"/>
    <w:rsid w:val="00954F07"/>
    <w:rsid w:val="0096169F"/>
    <w:rsid w:val="009619AD"/>
    <w:rsid w:val="00961B79"/>
    <w:rsid w:val="00962BA0"/>
    <w:rsid w:val="009651B5"/>
    <w:rsid w:val="0097428E"/>
    <w:rsid w:val="009752EC"/>
    <w:rsid w:val="009764C7"/>
    <w:rsid w:val="009818F5"/>
    <w:rsid w:val="009969DB"/>
    <w:rsid w:val="00997306"/>
    <w:rsid w:val="009A66CA"/>
    <w:rsid w:val="009A6990"/>
    <w:rsid w:val="009B1019"/>
    <w:rsid w:val="009B3016"/>
    <w:rsid w:val="009B4B20"/>
    <w:rsid w:val="009C0BF1"/>
    <w:rsid w:val="009C0D6D"/>
    <w:rsid w:val="009C4234"/>
    <w:rsid w:val="009C43CD"/>
    <w:rsid w:val="009D0E54"/>
    <w:rsid w:val="009D3497"/>
    <w:rsid w:val="009D363F"/>
    <w:rsid w:val="009E0502"/>
    <w:rsid w:val="009E13F7"/>
    <w:rsid w:val="009E1EB7"/>
    <w:rsid w:val="009E3FD5"/>
    <w:rsid w:val="009E5DF0"/>
    <w:rsid w:val="009E74AB"/>
    <w:rsid w:val="009F1265"/>
    <w:rsid w:val="009F2F71"/>
    <w:rsid w:val="009F6D7F"/>
    <w:rsid w:val="009F7447"/>
    <w:rsid w:val="00A0425B"/>
    <w:rsid w:val="00A0505A"/>
    <w:rsid w:val="00A059BA"/>
    <w:rsid w:val="00A06747"/>
    <w:rsid w:val="00A129A2"/>
    <w:rsid w:val="00A158AF"/>
    <w:rsid w:val="00A20C67"/>
    <w:rsid w:val="00A233F3"/>
    <w:rsid w:val="00A2409D"/>
    <w:rsid w:val="00A32D86"/>
    <w:rsid w:val="00A3359A"/>
    <w:rsid w:val="00A36675"/>
    <w:rsid w:val="00A37C8A"/>
    <w:rsid w:val="00A400D5"/>
    <w:rsid w:val="00A40F4F"/>
    <w:rsid w:val="00A436C7"/>
    <w:rsid w:val="00A639AA"/>
    <w:rsid w:val="00A64FE1"/>
    <w:rsid w:val="00A66983"/>
    <w:rsid w:val="00A71301"/>
    <w:rsid w:val="00A75179"/>
    <w:rsid w:val="00A8325D"/>
    <w:rsid w:val="00A84C30"/>
    <w:rsid w:val="00A84EE8"/>
    <w:rsid w:val="00A86475"/>
    <w:rsid w:val="00A92E1A"/>
    <w:rsid w:val="00A9357D"/>
    <w:rsid w:val="00AA0BE2"/>
    <w:rsid w:val="00AA17BF"/>
    <w:rsid w:val="00AA198C"/>
    <w:rsid w:val="00AA2405"/>
    <w:rsid w:val="00AA2BD3"/>
    <w:rsid w:val="00AA5184"/>
    <w:rsid w:val="00AB1C95"/>
    <w:rsid w:val="00AB2330"/>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434E"/>
    <w:rsid w:val="00B06B1E"/>
    <w:rsid w:val="00B079EC"/>
    <w:rsid w:val="00B12B14"/>
    <w:rsid w:val="00B17153"/>
    <w:rsid w:val="00B17A3F"/>
    <w:rsid w:val="00B17BCC"/>
    <w:rsid w:val="00B25E59"/>
    <w:rsid w:val="00B27F99"/>
    <w:rsid w:val="00B33888"/>
    <w:rsid w:val="00B3418F"/>
    <w:rsid w:val="00B346F6"/>
    <w:rsid w:val="00B34912"/>
    <w:rsid w:val="00B40868"/>
    <w:rsid w:val="00B40E33"/>
    <w:rsid w:val="00B42040"/>
    <w:rsid w:val="00B457C2"/>
    <w:rsid w:val="00B516AB"/>
    <w:rsid w:val="00B55C98"/>
    <w:rsid w:val="00B57CC5"/>
    <w:rsid w:val="00B61D01"/>
    <w:rsid w:val="00B63C13"/>
    <w:rsid w:val="00B74221"/>
    <w:rsid w:val="00B77167"/>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50BC"/>
    <w:rsid w:val="00BE57D8"/>
    <w:rsid w:val="00BE5BA6"/>
    <w:rsid w:val="00BF0915"/>
    <w:rsid w:val="00BF24DF"/>
    <w:rsid w:val="00BF2D86"/>
    <w:rsid w:val="00C03D27"/>
    <w:rsid w:val="00C04A2A"/>
    <w:rsid w:val="00C04C0F"/>
    <w:rsid w:val="00C064F2"/>
    <w:rsid w:val="00C06CC8"/>
    <w:rsid w:val="00C12338"/>
    <w:rsid w:val="00C22114"/>
    <w:rsid w:val="00C2295A"/>
    <w:rsid w:val="00C26D91"/>
    <w:rsid w:val="00C33A72"/>
    <w:rsid w:val="00C346AB"/>
    <w:rsid w:val="00C34B62"/>
    <w:rsid w:val="00C42B0A"/>
    <w:rsid w:val="00C43A55"/>
    <w:rsid w:val="00C45130"/>
    <w:rsid w:val="00C45553"/>
    <w:rsid w:val="00C46FD7"/>
    <w:rsid w:val="00C5250B"/>
    <w:rsid w:val="00C53010"/>
    <w:rsid w:val="00C54510"/>
    <w:rsid w:val="00C55B9D"/>
    <w:rsid w:val="00C55BBB"/>
    <w:rsid w:val="00C57696"/>
    <w:rsid w:val="00C60543"/>
    <w:rsid w:val="00C611B9"/>
    <w:rsid w:val="00C65175"/>
    <w:rsid w:val="00C674E1"/>
    <w:rsid w:val="00C7545E"/>
    <w:rsid w:val="00C762D5"/>
    <w:rsid w:val="00C81AF9"/>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2C5A"/>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27E34"/>
    <w:rsid w:val="00D31F40"/>
    <w:rsid w:val="00D3220A"/>
    <w:rsid w:val="00D33A5D"/>
    <w:rsid w:val="00D36FFC"/>
    <w:rsid w:val="00D443CB"/>
    <w:rsid w:val="00D450FA"/>
    <w:rsid w:val="00D573BF"/>
    <w:rsid w:val="00D629F5"/>
    <w:rsid w:val="00D65106"/>
    <w:rsid w:val="00D655BE"/>
    <w:rsid w:val="00D708D4"/>
    <w:rsid w:val="00D71BCE"/>
    <w:rsid w:val="00D726DD"/>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03D4"/>
    <w:rsid w:val="00DF50D7"/>
    <w:rsid w:val="00DF564D"/>
    <w:rsid w:val="00DF69B1"/>
    <w:rsid w:val="00DF6DA2"/>
    <w:rsid w:val="00E067ED"/>
    <w:rsid w:val="00E06EFA"/>
    <w:rsid w:val="00E11A47"/>
    <w:rsid w:val="00E1592F"/>
    <w:rsid w:val="00E2324B"/>
    <w:rsid w:val="00E26C0B"/>
    <w:rsid w:val="00E3355F"/>
    <w:rsid w:val="00E33756"/>
    <w:rsid w:val="00E3428A"/>
    <w:rsid w:val="00E3677E"/>
    <w:rsid w:val="00E37E94"/>
    <w:rsid w:val="00E41618"/>
    <w:rsid w:val="00E42665"/>
    <w:rsid w:val="00E44229"/>
    <w:rsid w:val="00E477FE"/>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3F9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5401"/>
    <w:rsid w:val="00F05499"/>
    <w:rsid w:val="00F10877"/>
    <w:rsid w:val="00F1608A"/>
    <w:rsid w:val="00F22FDD"/>
    <w:rsid w:val="00F232C4"/>
    <w:rsid w:val="00F2411E"/>
    <w:rsid w:val="00F25363"/>
    <w:rsid w:val="00F26FD8"/>
    <w:rsid w:val="00F31C3D"/>
    <w:rsid w:val="00F350A1"/>
    <w:rsid w:val="00F370D6"/>
    <w:rsid w:val="00F37DFA"/>
    <w:rsid w:val="00F37EFF"/>
    <w:rsid w:val="00F40215"/>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2805"/>
    <w:rsid w:val="00F94756"/>
    <w:rsid w:val="00FA05DE"/>
    <w:rsid w:val="00FA1D83"/>
    <w:rsid w:val="00FA5E8A"/>
    <w:rsid w:val="00FA6CAF"/>
    <w:rsid w:val="00FB091F"/>
    <w:rsid w:val="00FB1E4B"/>
    <w:rsid w:val="00FB22F6"/>
    <w:rsid w:val="00FB3C39"/>
    <w:rsid w:val="00FB4343"/>
    <w:rsid w:val="00FB7033"/>
    <w:rsid w:val="00FC1C28"/>
    <w:rsid w:val="00FC23CF"/>
    <w:rsid w:val="00FC602B"/>
    <w:rsid w:val="00FC6637"/>
    <w:rsid w:val="00FC721F"/>
    <w:rsid w:val="00FC73B5"/>
    <w:rsid w:val="00FC7D50"/>
    <w:rsid w:val="00FD1BD7"/>
    <w:rsid w:val="00FD48B9"/>
    <w:rsid w:val="00FD4FC8"/>
    <w:rsid w:val="00FD573B"/>
    <w:rsid w:val="00FE1EFB"/>
    <w:rsid w:val="00FE7483"/>
    <w:rsid w:val="00FF2D56"/>
    <w:rsid w:val="00FF75AF"/>
    <w:rsid w:val="01010DC0"/>
    <w:rsid w:val="01367ADD"/>
    <w:rsid w:val="01745FF5"/>
    <w:rsid w:val="01957316"/>
    <w:rsid w:val="019D75F7"/>
    <w:rsid w:val="01AB2E6B"/>
    <w:rsid w:val="02313956"/>
    <w:rsid w:val="028905F9"/>
    <w:rsid w:val="02B151EA"/>
    <w:rsid w:val="03632739"/>
    <w:rsid w:val="04296885"/>
    <w:rsid w:val="043427A3"/>
    <w:rsid w:val="04415E6D"/>
    <w:rsid w:val="044F1117"/>
    <w:rsid w:val="0453522B"/>
    <w:rsid w:val="04C51C83"/>
    <w:rsid w:val="052829F6"/>
    <w:rsid w:val="0643730D"/>
    <w:rsid w:val="074E1BEF"/>
    <w:rsid w:val="07782E40"/>
    <w:rsid w:val="07BD4F13"/>
    <w:rsid w:val="088253FE"/>
    <w:rsid w:val="08E6791B"/>
    <w:rsid w:val="09724122"/>
    <w:rsid w:val="0983157E"/>
    <w:rsid w:val="09BE654F"/>
    <w:rsid w:val="09FE1B14"/>
    <w:rsid w:val="0A4B6E35"/>
    <w:rsid w:val="0A8637B4"/>
    <w:rsid w:val="0AB1153C"/>
    <w:rsid w:val="0AB57847"/>
    <w:rsid w:val="0B431BE5"/>
    <w:rsid w:val="0B4337E5"/>
    <w:rsid w:val="0D4B5BD3"/>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AD565BA"/>
    <w:rsid w:val="1BC17CE4"/>
    <w:rsid w:val="1BDE649D"/>
    <w:rsid w:val="1C4C74A6"/>
    <w:rsid w:val="1CB4332A"/>
    <w:rsid w:val="1CDC2A2A"/>
    <w:rsid w:val="1D4C5C70"/>
    <w:rsid w:val="1DD3408B"/>
    <w:rsid w:val="1DF66BF8"/>
    <w:rsid w:val="1E8A2924"/>
    <w:rsid w:val="1F1F544D"/>
    <w:rsid w:val="1FA53874"/>
    <w:rsid w:val="1FAA328C"/>
    <w:rsid w:val="1FB406F1"/>
    <w:rsid w:val="1FB5160F"/>
    <w:rsid w:val="200B6E17"/>
    <w:rsid w:val="204F7882"/>
    <w:rsid w:val="20921E64"/>
    <w:rsid w:val="209C4C11"/>
    <w:rsid w:val="20AC74DA"/>
    <w:rsid w:val="20AE01CD"/>
    <w:rsid w:val="20B827A2"/>
    <w:rsid w:val="20D44126"/>
    <w:rsid w:val="20D57BBC"/>
    <w:rsid w:val="219A375E"/>
    <w:rsid w:val="224D3FBB"/>
    <w:rsid w:val="22596EC8"/>
    <w:rsid w:val="22957529"/>
    <w:rsid w:val="240F669E"/>
    <w:rsid w:val="243E1878"/>
    <w:rsid w:val="245F7EA8"/>
    <w:rsid w:val="249662D1"/>
    <w:rsid w:val="250B253B"/>
    <w:rsid w:val="262C735E"/>
    <w:rsid w:val="263E1E43"/>
    <w:rsid w:val="26644119"/>
    <w:rsid w:val="268771FA"/>
    <w:rsid w:val="26FF47BB"/>
    <w:rsid w:val="274E52FB"/>
    <w:rsid w:val="27620A8F"/>
    <w:rsid w:val="27F14E73"/>
    <w:rsid w:val="2853095F"/>
    <w:rsid w:val="287D47BB"/>
    <w:rsid w:val="289303BD"/>
    <w:rsid w:val="289420D5"/>
    <w:rsid w:val="29FE0490"/>
    <w:rsid w:val="2A176942"/>
    <w:rsid w:val="2A2A25FB"/>
    <w:rsid w:val="2AE6496D"/>
    <w:rsid w:val="2BA813D4"/>
    <w:rsid w:val="2CC54818"/>
    <w:rsid w:val="2CCE1B34"/>
    <w:rsid w:val="2CEB4FFF"/>
    <w:rsid w:val="2CF61E37"/>
    <w:rsid w:val="2CFF066C"/>
    <w:rsid w:val="2D306F77"/>
    <w:rsid w:val="2D3A1CC6"/>
    <w:rsid w:val="2E08144F"/>
    <w:rsid w:val="2E0F2B31"/>
    <w:rsid w:val="2F3D4C69"/>
    <w:rsid w:val="30121E3C"/>
    <w:rsid w:val="305F1B4D"/>
    <w:rsid w:val="30B6207A"/>
    <w:rsid w:val="315D1F7D"/>
    <w:rsid w:val="322D548C"/>
    <w:rsid w:val="326049E1"/>
    <w:rsid w:val="32681F64"/>
    <w:rsid w:val="3268667D"/>
    <w:rsid w:val="32F522F5"/>
    <w:rsid w:val="3332126F"/>
    <w:rsid w:val="33397294"/>
    <w:rsid w:val="334751EA"/>
    <w:rsid w:val="334A6C01"/>
    <w:rsid w:val="338F7005"/>
    <w:rsid w:val="33900A00"/>
    <w:rsid w:val="339235B1"/>
    <w:rsid w:val="34784FC7"/>
    <w:rsid w:val="347D4B77"/>
    <w:rsid w:val="364C65C2"/>
    <w:rsid w:val="36CC2B25"/>
    <w:rsid w:val="36F23152"/>
    <w:rsid w:val="371F5706"/>
    <w:rsid w:val="377961C7"/>
    <w:rsid w:val="37AF3792"/>
    <w:rsid w:val="37C61A7B"/>
    <w:rsid w:val="38322A41"/>
    <w:rsid w:val="39466C47"/>
    <w:rsid w:val="39A527B5"/>
    <w:rsid w:val="3A2325A9"/>
    <w:rsid w:val="3A361B71"/>
    <w:rsid w:val="3B1A7B41"/>
    <w:rsid w:val="3B3B235D"/>
    <w:rsid w:val="3B902FB6"/>
    <w:rsid w:val="3BA91C9B"/>
    <w:rsid w:val="3C254D17"/>
    <w:rsid w:val="3C594B51"/>
    <w:rsid w:val="3D203667"/>
    <w:rsid w:val="3DA7402E"/>
    <w:rsid w:val="3E35213F"/>
    <w:rsid w:val="3F0E24F4"/>
    <w:rsid w:val="3F305696"/>
    <w:rsid w:val="40B42A9D"/>
    <w:rsid w:val="40D466D5"/>
    <w:rsid w:val="40F17343"/>
    <w:rsid w:val="414324F8"/>
    <w:rsid w:val="414D6B19"/>
    <w:rsid w:val="418519FA"/>
    <w:rsid w:val="41C919E6"/>
    <w:rsid w:val="41EC6AFB"/>
    <w:rsid w:val="42012F0A"/>
    <w:rsid w:val="42092871"/>
    <w:rsid w:val="42811B47"/>
    <w:rsid w:val="42ED62DA"/>
    <w:rsid w:val="4327346E"/>
    <w:rsid w:val="43420FF6"/>
    <w:rsid w:val="43CA332A"/>
    <w:rsid w:val="44A40821"/>
    <w:rsid w:val="452242D2"/>
    <w:rsid w:val="467B3750"/>
    <w:rsid w:val="469D191E"/>
    <w:rsid w:val="46CF3628"/>
    <w:rsid w:val="470F436D"/>
    <w:rsid w:val="47390BDC"/>
    <w:rsid w:val="474A792F"/>
    <w:rsid w:val="474E7D1A"/>
    <w:rsid w:val="488046C6"/>
    <w:rsid w:val="48F44E94"/>
    <w:rsid w:val="492C2636"/>
    <w:rsid w:val="4977185E"/>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2495D62"/>
    <w:rsid w:val="530B2E17"/>
    <w:rsid w:val="534A43E6"/>
    <w:rsid w:val="53A13E55"/>
    <w:rsid w:val="53EC042A"/>
    <w:rsid w:val="54042084"/>
    <w:rsid w:val="547A6AB3"/>
    <w:rsid w:val="55205C56"/>
    <w:rsid w:val="558C4615"/>
    <w:rsid w:val="55D44791"/>
    <w:rsid w:val="58454F67"/>
    <w:rsid w:val="599923BD"/>
    <w:rsid w:val="59AC1F4B"/>
    <w:rsid w:val="5A1E43E7"/>
    <w:rsid w:val="5ABC576C"/>
    <w:rsid w:val="5B2A0381"/>
    <w:rsid w:val="5BE86016"/>
    <w:rsid w:val="5C666B0F"/>
    <w:rsid w:val="5CB70498"/>
    <w:rsid w:val="5CBD3291"/>
    <w:rsid w:val="5CCB3F43"/>
    <w:rsid w:val="5D015E23"/>
    <w:rsid w:val="5D05398F"/>
    <w:rsid w:val="5DCA77DC"/>
    <w:rsid w:val="5E1C359A"/>
    <w:rsid w:val="5E4A02CB"/>
    <w:rsid w:val="5E7B4399"/>
    <w:rsid w:val="5F331E34"/>
    <w:rsid w:val="5FF64B50"/>
    <w:rsid w:val="60740AF6"/>
    <w:rsid w:val="609B00D0"/>
    <w:rsid w:val="60B71D43"/>
    <w:rsid w:val="617233CF"/>
    <w:rsid w:val="61725D9A"/>
    <w:rsid w:val="61954B1F"/>
    <w:rsid w:val="62233B87"/>
    <w:rsid w:val="622A1090"/>
    <w:rsid w:val="622B2271"/>
    <w:rsid w:val="626F420C"/>
    <w:rsid w:val="62740D28"/>
    <w:rsid w:val="62B84990"/>
    <w:rsid w:val="633D46EA"/>
    <w:rsid w:val="640C3779"/>
    <w:rsid w:val="649742DE"/>
    <w:rsid w:val="650F4991"/>
    <w:rsid w:val="65C7764C"/>
    <w:rsid w:val="67484FCE"/>
    <w:rsid w:val="676A3A2A"/>
    <w:rsid w:val="67BA66EE"/>
    <w:rsid w:val="67CB36F0"/>
    <w:rsid w:val="67FA7A1E"/>
    <w:rsid w:val="68473869"/>
    <w:rsid w:val="688C1CA1"/>
    <w:rsid w:val="69334486"/>
    <w:rsid w:val="695843F6"/>
    <w:rsid w:val="699102C2"/>
    <w:rsid w:val="69CD44C1"/>
    <w:rsid w:val="69FE49DF"/>
    <w:rsid w:val="6A0F4BED"/>
    <w:rsid w:val="6A457CBB"/>
    <w:rsid w:val="6AD95A7D"/>
    <w:rsid w:val="6B171C62"/>
    <w:rsid w:val="6BC02799"/>
    <w:rsid w:val="6BE804CC"/>
    <w:rsid w:val="6C8C7FEB"/>
    <w:rsid w:val="6D490C1C"/>
    <w:rsid w:val="6DC57D4F"/>
    <w:rsid w:val="6E5050A7"/>
    <w:rsid w:val="6EC45F46"/>
    <w:rsid w:val="6EEB5BB0"/>
    <w:rsid w:val="70184F76"/>
    <w:rsid w:val="70435AC5"/>
    <w:rsid w:val="70B573FA"/>
    <w:rsid w:val="71235CA4"/>
    <w:rsid w:val="71402523"/>
    <w:rsid w:val="714176D0"/>
    <w:rsid w:val="71723296"/>
    <w:rsid w:val="71EB72EC"/>
    <w:rsid w:val="72600B2A"/>
    <w:rsid w:val="72C02042"/>
    <w:rsid w:val="72D64A93"/>
    <w:rsid w:val="730B4C41"/>
    <w:rsid w:val="731761E0"/>
    <w:rsid w:val="73660A41"/>
    <w:rsid w:val="73D5454B"/>
    <w:rsid w:val="73DC4C50"/>
    <w:rsid w:val="74557335"/>
    <w:rsid w:val="74E163C6"/>
    <w:rsid w:val="75592594"/>
    <w:rsid w:val="7582112E"/>
    <w:rsid w:val="758D0573"/>
    <w:rsid w:val="76135943"/>
    <w:rsid w:val="762C2956"/>
    <w:rsid w:val="76E90F64"/>
    <w:rsid w:val="774E6502"/>
    <w:rsid w:val="788960B1"/>
    <w:rsid w:val="789348AE"/>
    <w:rsid w:val="78AF606F"/>
    <w:rsid w:val="78DE573F"/>
    <w:rsid w:val="796BDB95"/>
    <w:rsid w:val="799C222E"/>
    <w:rsid w:val="7AEB688F"/>
    <w:rsid w:val="7BB51BEE"/>
    <w:rsid w:val="7BD137C8"/>
    <w:rsid w:val="7C483F86"/>
    <w:rsid w:val="7C7C69B3"/>
    <w:rsid w:val="7D3043A8"/>
    <w:rsid w:val="7D796738"/>
    <w:rsid w:val="7D7F7036"/>
    <w:rsid w:val="7E3C03A5"/>
    <w:rsid w:val="7EEC57A3"/>
    <w:rsid w:val="7F8608E0"/>
    <w:rsid w:val="7FE61128"/>
    <w:rsid w:val="BEF940A6"/>
    <w:rsid w:val="DFFF9962"/>
    <w:rsid w:val="E33ECBFD"/>
    <w:rsid w:val="FDDD7915"/>
    <w:rsid w:val="FFFEC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olor w:val="000000"/>
    </w:rPr>
  </w:style>
  <w:style w:type="paragraph" w:styleId="4">
    <w:name w:val="Balloon Text"/>
    <w:basedOn w:val="1"/>
    <w:qFormat/>
    <w:uiPriority w:val="0"/>
    <w:rPr>
      <w:sz w:val="2"/>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页脚 字符"/>
    <w:link w:val="5"/>
    <w:qFormat/>
    <w:uiPriority w:val="99"/>
    <w:rPr>
      <w:kern w:val="2"/>
      <w:sz w:val="18"/>
      <w:szCs w:val="18"/>
    </w:rPr>
  </w:style>
  <w:style w:type="character" w:customStyle="1" w:styleId="12">
    <w:name w:val="apple-style-spa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Pages>
  <Words>1091</Words>
  <Characters>1139</Characters>
  <Lines>8</Lines>
  <Paragraphs>2</Paragraphs>
  <TotalTime>0</TotalTime>
  <ScaleCrop>false</ScaleCrop>
  <LinksUpToDate>false</LinksUpToDate>
  <CharactersWithSpaces>1142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2025-07-24T17:06:00Z</dcterms:created>
  <dc:creator>雨林木风</dc:creator>
  <cp:lastModifiedBy>洪波</cp:lastModifiedBy>
  <cp:lastPrinted>2024-09-14T02:27:00Z</cp:lastPrinted>
  <dcterms:modified xsi:type="dcterms:W3CDTF">2025-11-26T00:05:20Z</dcterms:modified>
  <dc:title>青山区N地块旧城区改建项目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650F79CCD23F454692AD68DB7A46A78B_13</vt:lpwstr>
  </property>
  <property fmtid="{D5CDD505-2E9C-101B-9397-08002B2CF9AE}" pid="4" name="KSOTemplateDocerSaveRecord">
    <vt:lpwstr>eyJoZGlkIjoiMTQ1YWI5YmVkMTYwMzMyMDgzYjg3NDNlYmE2ZDg1NjYiLCJ1c2VySWQiOiIxOTYxMDEyNTMifQ==</vt:lpwstr>
  </property>
</Properties>
</file>