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B2A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附件：</w:t>
      </w:r>
    </w:p>
    <w:p w14:paraId="507325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/>
          <w:b w:val="0"/>
          <w:color w:val="4E4E4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</w:rPr>
        <w:instrText xml:space="preserve"> HYPERLINK "http://jyt.hubei.gov.cn/e21sqlimg/xf_data/file/2019/05/08/20190508150227_1096354666.xlsx" \t "http://jyt.hubei.gov.cn/_blank"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  <w:lang w:val="en-US" w:eastAsia="zh-CN"/>
        </w:rPr>
        <w:t>2026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</w:rPr>
        <w:t>年全市中小学教师职称水平能力测试申报人员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  <w:lang w:eastAsia="zh-CN"/>
        </w:rPr>
        <w:t>册</w:t>
      </w:r>
    </w:p>
    <w:bookmarkEnd w:id="0"/>
    <w:p w14:paraId="0E4985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eastAsiaTheme="minorEastAsia"/>
          <w:b w:val="0"/>
          <w:color w:val="4E4E4E"/>
          <w:u w:val="none"/>
          <w:lang w:val="en-US" w:eastAsia="zh-CN"/>
        </w:rPr>
      </w:pPr>
      <w:r>
        <w:rPr>
          <w:rFonts w:hint="eastAsia"/>
          <w:b w:val="0"/>
          <w:color w:val="4E4E4E"/>
          <w:lang w:eastAsia="zh-CN"/>
        </w:rPr>
        <w:t>申报单位：</w:t>
      </w:r>
      <w:r>
        <w:rPr>
          <w:rFonts w:hint="eastAsia"/>
          <w:b w:val="0"/>
          <w:color w:val="4E4E4E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color w:val="4E4E4E"/>
          <w:u w:val="none"/>
          <w:lang w:val="en-US" w:eastAsia="zh-CN"/>
        </w:rPr>
        <w:t>（盖章）</w:t>
      </w:r>
    </w:p>
    <w:tbl>
      <w:tblPr>
        <w:tblStyle w:val="5"/>
        <w:tblW w:w="14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586"/>
        <w:gridCol w:w="2415"/>
        <w:gridCol w:w="825"/>
        <w:gridCol w:w="1125"/>
        <w:gridCol w:w="1500"/>
        <w:gridCol w:w="1020"/>
        <w:gridCol w:w="1245"/>
        <w:gridCol w:w="1245"/>
        <w:gridCol w:w="1590"/>
      </w:tblGrid>
      <w:tr w14:paraId="7C3C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7BA9C6E7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586" w:type="dxa"/>
            <w:vAlign w:val="center"/>
          </w:tcPr>
          <w:p w14:paraId="4A4F450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415" w:type="dxa"/>
            <w:vAlign w:val="center"/>
          </w:tcPr>
          <w:p w14:paraId="256D22E9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825" w:type="dxa"/>
            <w:vAlign w:val="center"/>
          </w:tcPr>
          <w:p w14:paraId="063AA92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 w14:paraId="34571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是否在编人员</w:t>
            </w:r>
          </w:p>
        </w:tc>
        <w:tc>
          <w:tcPr>
            <w:tcW w:w="1500" w:type="dxa"/>
            <w:vAlign w:val="center"/>
          </w:tcPr>
          <w:p w14:paraId="27A64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现聘</w:t>
            </w:r>
            <w:r>
              <w:rPr>
                <w:rFonts w:hint="default"/>
                <w:sz w:val="24"/>
                <w:szCs w:val="24"/>
                <w:vertAlign w:val="baseline"/>
                <w:lang w:eastAsia="zh-CN"/>
              </w:rPr>
              <w:t>专技</w:t>
            </w:r>
          </w:p>
          <w:p w14:paraId="7ECAF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岗位等级</w:t>
            </w:r>
          </w:p>
        </w:tc>
        <w:tc>
          <w:tcPr>
            <w:tcW w:w="1020" w:type="dxa"/>
            <w:vAlign w:val="center"/>
          </w:tcPr>
          <w:p w14:paraId="3C92B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任教</w:t>
            </w:r>
          </w:p>
          <w:p w14:paraId="53CD6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学段</w:t>
            </w:r>
          </w:p>
        </w:tc>
        <w:tc>
          <w:tcPr>
            <w:tcW w:w="1245" w:type="dxa"/>
            <w:vAlign w:val="center"/>
          </w:tcPr>
          <w:p w14:paraId="634B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任教学科</w:t>
            </w:r>
          </w:p>
        </w:tc>
        <w:tc>
          <w:tcPr>
            <w:tcW w:w="1245" w:type="dxa"/>
            <w:vAlign w:val="center"/>
          </w:tcPr>
          <w:p w14:paraId="771DC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申报级别</w:t>
            </w:r>
          </w:p>
        </w:tc>
        <w:tc>
          <w:tcPr>
            <w:tcW w:w="1590" w:type="dxa"/>
            <w:vAlign w:val="center"/>
          </w:tcPr>
          <w:p w14:paraId="42821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</w:tr>
      <w:tr w14:paraId="43E7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6DFD3420">
            <w:pPr>
              <w:rPr>
                <w:vertAlign w:val="baseline"/>
              </w:rPr>
            </w:pPr>
          </w:p>
        </w:tc>
        <w:tc>
          <w:tcPr>
            <w:tcW w:w="2586" w:type="dxa"/>
          </w:tcPr>
          <w:p w14:paraId="136D437F">
            <w:pPr>
              <w:rPr>
                <w:vertAlign w:val="baseline"/>
              </w:rPr>
            </w:pPr>
          </w:p>
        </w:tc>
        <w:tc>
          <w:tcPr>
            <w:tcW w:w="2415" w:type="dxa"/>
          </w:tcPr>
          <w:p w14:paraId="6BBB59F0">
            <w:pPr>
              <w:rPr>
                <w:vertAlign w:val="baseline"/>
              </w:rPr>
            </w:pPr>
          </w:p>
        </w:tc>
        <w:tc>
          <w:tcPr>
            <w:tcW w:w="825" w:type="dxa"/>
          </w:tcPr>
          <w:p w14:paraId="3346E095">
            <w:pPr>
              <w:rPr>
                <w:vertAlign w:val="baseline"/>
              </w:rPr>
            </w:pPr>
          </w:p>
        </w:tc>
        <w:tc>
          <w:tcPr>
            <w:tcW w:w="1125" w:type="dxa"/>
          </w:tcPr>
          <w:p w14:paraId="7D0E122B">
            <w:pPr>
              <w:rPr>
                <w:vertAlign w:val="baseline"/>
              </w:rPr>
            </w:pPr>
          </w:p>
        </w:tc>
        <w:tc>
          <w:tcPr>
            <w:tcW w:w="1500" w:type="dxa"/>
          </w:tcPr>
          <w:p w14:paraId="1AB5F632">
            <w:pPr>
              <w:rPr>
                <w:vertAlign w:val="baseline"/>
              </w:rPr>
            </w:pPr>
          </w:p>
        </w:tc>
        <w:tc>
          <w:tcPr>
            <w:tcW w:w="1020" w:type="dxa"/>
          </w:tcPr>
          <w:p w14:paraId="3FCFD62D"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 w14:paraId="745DB712"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 w14:paraId="2C159F36">
            <w:pPr>
              <w:rPr>
                <w:vertAlign w:val="baseline"/>
              </w:rPr>
            </w:pPr>
          </w:p>
        </w:tc>
        <w:tc>
          <w:tcPr>
            <w:tcW w:w="1590" w:type="dxa"/>
          </w:tcPr>
          <w:p w14:paraId="75384F6E">
            <w:pPr>
              <w:rPr>
                <w:vertAlign w:val="baseline"/>
              </w:rPr>
            </w:pPr>
          </w:p>
        </w:tc>
      </w:tr>
      <w:tr w14:paraId="3B02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698ABB7">
            <w:pPr>
              <w:rPr>
                <w:vertAlign w:val="baseline"/>
              </w:rPr>
            </w:pPr>
          </w:p>
        </w:tc>
        <w:tc>
          <w:tcPr>
            <w:tcW w:w="2586" w:type="dxa"/>
          </w:tcPr>
          <w:p w14:paraId="30D2307D">
            <w:pPr>
              <w:rPr>
                <w:vertAlign w:val="baseline"/>
              </w:rPr>
            </w:pPr>
          </w:p>
        </w:tc>
        <w:tc>
          <w:tcPr>
            <w:tcW w:w="2415" w:type="dxa"/>
          </w:tcPr>
          <w:p w14:paraId="3EF0E44C">
            <w:pPr>
              <w:rPr>
                <w:vertAlign w:val="baseline"/>
              </w:rPr>
            </w:pPr>
          </w:p>
        </w:tc>
        <w:tc>
          <w:tcPr>
            <w:tcW w:w="825" w:type="dxa"/>
          </w:tcPr>
          <w:p w14:paraId="16D91C50">
            <w:pPr>
              <w:rPr>
                <w:vertAlign w:val="baseline"/>
              </w:rPr>
            </w:pPr>
          </w:p>
        </w:tc>
        <w:tc>
          <w:tcPr>
            <w:tcW w:w="1125" w:type="dxa"/>
          </w:tcPr>
          <w:p w14:paraId="2636F39D">
            <w:pPr>
              <w:rPr>
                <w:vertAlign w:val="baseline"/>
              </w:rPr>
            </w:pPr>
          </w:p>
        </w:tc>
        <w:tc>
          <w:tcPr>
            <w:tcW w:w="1500" w:type="dxa"/>
          </w:tcPr>
          <w:p w14:paraId="7943EC97">
            <w:pPr>
              <w:rPr>
                <w:vertAlign w:val="baseline"/>
              </w:rPr>
            </w:pPr>
          </w:p>
        </w:tc>
        <w:tc>
          <w:tcPr>
            <w:tcW w:w="1020" w:type="dxa"/>
          </w:tcPr>
          <w:p w14:paraId="326AA5FC"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 w14:paraId="16AB22F9"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 w14:paraId="3FD57467">
            <w:pPr>
              <w:rPr>
                <w:vertAlign w:val="baseline"/>
              </w:rPr>
            </w:pPr>
          </w:p>
        </w:tc>
        <w:tc>
          <w:tcPr>
            <w:tcW w:w="1590" w:type="dxa"/>
          </w:tcPr>
          <w:p w14:paraId="35376485">
            <w:pPr>
              <w:rPr>
                <w:vertAlign w:val="baseline"/>
              </w:rPr>
            </w:pPr>
          </w:p>
        </w:tc>
      </w:tr>
      <w:tr w14:paraId="1E28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503E85A2">
            <w:pPr>
              <w:rPr>
                <w:vertAlign w:val="baseline"/>
              </w:rPr>
            </w:pPr>
          </w:p>
        </w:tc>
        <w:tc>
          <w:tcPr>
            <w:tcW w:w="2586" w:type="dxa"/>
          </w:tcPr>
          <w:p w14:paraId="3AFD75BD">
            <w:pPr>
              <w:rPr>
                <w:vertAlign w:val="baseline"/>
              </w:rPr>
            </w:pPr>
          </w:p>
        </w:tc>
        <w:tc>
          <w:tcPr>
            <w:tcW w:w="2415" w:type="dxa"/>
          </w:tcPr>
          <w:p w14:paraId="163BEC12">
            <w:pPr>
              <w:rPr>
                <w:vertAlign w:val="baseline"/>
              </w:rPr>
            </w:pPr>
          </w:p>
        </w:tc>
        <w:tc>
          <w:tcPr>
            <w:tcW w:w="825" w:type="dxa"/>
          </w:tcPr>
          <w:p w14:paraId="4772A9F4">
            <w:pPr>
              <w:rPr>
                <w:vertAlign w:val="baseline"/>
              </w:rPr>
            </w:pPr>
          </w:p>
        </w:tc>
        <w:tc>
          <w:tcPr>
            <w:tcW w:w="1125" w:type="dxa"/>
          </w:tcPr>
          <w:p w14:paraId="2496E12A">
            <w:pPr>
              <w:rPr>
                <w:vertAlign w:val="baseline"/>
              </w:rPr>
            </w:pPr>
          </w:p>
        </w:tc>
        <w:tc>
          <w:tcPr>
            <w:tcW w:w="1500" w:type="dxa"/>
          </w:tcPr>
          <w:p w14:paraId="11B07EB9">
            <w:pPr>
              <w:rPr>
                <w:vertAlign w:val="baseline"/>
              </w:rPr>
            </w:pPr>
          </w:p>
        </w:tc>
        <w:tc>
          <w:tcPr>
            <w:tcW w:w="1020" w:type="dxa"/>
          </w:tcPr>
          <w:p w14:paraId="1342EE4E"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 w14:paraId="7562DAB0"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 w14:paraId="7EAD6CBF">
            <w:pPr>
              <w:rPr>
                <w:vertAlign w:val="baseline"/>
              </w:rPr>
            </w:pPr>
          </w:p>
        </w:tc>
        <w:tc>
          <w:tcPr>
            <w:tcW w:w="1590" w:type="dxa"/>
          </w:tcPr>
          <w:p w14:paraId="1612261C">
            <w:pPr>
              <w:rPr>
                <w:vertAlign w:val="baseline"/>
              </w:rPr>
            </w:pPr>
          </w:p>
        </w:tc>
      </w:tr>
      <w:tr w14:paraId="6738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5862C501">
            <w:pPr>
              <w:rPr>
                <w:vertAlign w:val="baseline"/>
              </w:rPr>
            </w:pPr>
          </w:p>
        </w:tc>
        <w:tc>
          <w:tcPr>
            <w:tcW w:w="2586" w:type="dxa"/>
          </w:tcPr>
          <w:p w14:paraId="0BEDE0A9">
            <w:pPr>
              <w:rPr>
                <w:vertAlign w:val="baseline"/>
              </w:rPr>
            </w:pPr>
          </w:p>
        </w:tc>
        <w:tc>
          <w:tcPr>
            <w:tcW w:w="2415" w:type="dxa"/>
          </w:tcPr>
          <w:p w14:paraId="01DD4214">
            <w:pPr>
              <w:rPr>
                <w:vertAlign w:val="baseline"/>
              </w:rPr>
            </w:pPr>
          </w:p>
        </w:tc>
        <w:tc>
          <w:tcPr>
            <w:tcW w:w="825" w:type="dxa"/>
          </w:tcPr>
          <w:p w14:paraId="7170ACDA">
            <w:pPr>
              <w:rPr>
                <w:vertAlign w:val="baseline"/>
              </w:rPr>
            </w:pPr>
          </w:p>
        </w:tc>
        <w:tc>
          <w:tcPr>
            <w:tcW w:w="1125" w:type="dxa"/>
          </w:tcPr>
          <w:p w14:paraId="3F630310">
            <w:pPr>
              <w:rPr>
                <w:vertAlign w:val="baseline"/>
              </w:rPr>
            </w:pPr>
          </w:p>
        </w:tc>
        <w:tc>
          <w:tcPr>
            <w:tcW w:w="1500" w:type="dxa"/>
          </w:tcPr>
          <w:p w14:paraId="754E9453">
            <w:pPr>
              <w:rPr>
                <w:vertAlign w:val="baseline"/>
              </w:rPr>
            </w:pPr>
          </w:p>
        </w:tc>
        <w:tc>
          <w:tcPr>
            <w:tcW w:w="1020" w:type="dxa"/>
          </w:tcPr>
          <w:p w14:paraId="37F2E4D4"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 w14:paraId="53D0EF78"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 w14:paraId="4134106D">
            <w:pPr>
              <w:rPr>
                <w:vertAlign w:val="baseline"/>
              </w:rPr>
            </w:pPr>
          </w:p>
        </w:tc>
        <w:tc>
          <w:tcPr>
            <w:tcW w:w="1590" w:type="dxa"/>
          </w:tcPr>
          <w:p w14:paraId="58AE1A8B">
            <w:pPr>
              <w:rPr>
                <w:vertAlign w:val="baseline"/>
              </w:rPr>
            </w:pPr>
          </w:p>
        </w:tc>
      </w:tr>
    </w:tbl>
    <w:p w14:paraId="3CFE3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1.工作单位栏，应填写单位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公章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规范全称。</w:t>
      </w:r>
    </w:p>
    <w:p w14:paraId="431FCF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2.现聘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专技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岗位等级栏，事业单位在编人员按岗位设置手册聘任登记信息填写；其他人员可按所具备职称填写。</w:t>
      </w:r>
    </w:p>
    <w:p w14:paraId="1522D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3.任教学段栏，填写高中、初中、小学或幼儿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园，并与申报职称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eastAsia="zh-CN"/>
        </w:rPr>
        <w:t>评审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学段一致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不得填写其它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。</w:t>
      </w:r>
    </w:p>
    <w:p w14:paraId="77D8F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4.任教学科栏，按通知中规定的测试学科填写，并与申报职称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eastAsia="zh-CN"/>
        </w:rPr>
        <w:t>评审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学科一致，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不得填写其它学科。</w:t>
      </w:r>
    </w:p>
    <w:p w14:paraId="1F319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5.申报级别栏，填写高级教师或一级教师。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1250E"/>
    <w:rsid w:val="002630BB"/>
    <w:rsid w:val="02844449"/>
    <w:rsid w:val="05476D0D"/>
    <w:rsid w:val="05D76C05"/>
    <w:rsid w:val="066F6E3E"/>
    <w:rsid w:val="07BDCFF1"/>
    <w:rsid w:val="0891627F"/>
    <w:rsid w:val="0B0B5394"/>
    <w:rsid w:val="0BD1250E"/>
    <w:rsid w:val="0C9B6BDE"/>
    <w:rsid w:val="0D5648B3"/>
    <w:rsid w:val="0E2826F4"/>
    <w:rsid w:val="0ECBA7E9"/>
    <w:rsid w:val="0F242E7E"/>
    <w:rsid w:val="0F7D2832"/>
    <w:rsid w:val="0F890F70"/>
    <w:rsid w:val="12486EC1"/>
    <w:rsid w:val="130F3E82"/>
    <w:rsid w:val="17BB107B"/>
    <w:rsid w:val="198A4263"/>
    <w:rsid w:val="19DC491F"/>
    <w:rsid w:val="1A3A7A37"/>
    <w:rsid w:val="1B9F885C"/>
    <w:rsid w:val="1C0A3439"/>
    <w:rsid w:val="1EF74148"/>
    <w:rsid w:val="1F3C782B"/>
    <w:rsid w:val="21847A0B"/>
    <w:rsid w:val="21F42BC1"/>
    <w:rsid w:val="224C47AB"/>
    <w:rsid w:val="228B0483"/>
    <w:rsid w:val="22FE5379"/>
    <w:rsid w:val="26581D4F"/>
    <w:rsid w:val="2A0B4F4C"/>
    <w:rsid w:val="2D81021F"/>
    <w:rsid w:val="2E304F81"/>
    <w:rsid w:val="2EB2EE91"/>
    <w:rsid w:val="2F4A7D41"/>
    <w:rsid w:val="33B87596"/>
    <w:rsid w:val="354978C3"/>
    <w:rsid w:val="36140CE4"/>
    <w:rsid w:val="374455F9"/>
    <w:rsid w:val="377E4B52"/>
    <w:rsid w:val="37B90B22"/>
    <w:rsid w:val="38D73E0A"/>
    <w:rsid w:val="3ADE18B7"/>
    <w:rsid w:val="3B58B2A4"/>
    <w:rsid w:val="3BE78204"/>
    <w:rsid w:val="3D385C00"/>
    <w:rsid w:val="3F9472A1"/>
    <w:rsid w:val="3FBECCD6"/>
    <w:rsid w:val="3FEDD426"/>
    <w:rsid w:val="41110C42"/>
    <w:rsid w:val="42C04967"/>
    <w:rsid w:val="47C327C5"/>
    <w:rsid w:val="489517BD"/>
    <w:rsid w:val="49CF4D9A"/>
    <w:rsid w:val="4A3459A1"/>
    <w:rsid w:val="4CA0731E"/>
    <w:rsid w:val="4CC21042"/>
    <w:rsid w:val="4D64659D"/>
    <w:rsid w:val="516E79EA"/>
    <w:rsid w:val="51EB7206"/>
    <w:rsid w:val="51F31C9E"/>
    <w:rsid w:val="52B458D1"/>
    <w:rsid w:val="577686C4"/>
    <w:rsid w:val="57B75DD1"/>
    <w:rsid w:val="582D1C70"/>
    <w:rsid w:val="59F44FF8"/>
    <w:rsid w:val="5AA75D1B"/>
    <w:rsid w:val="5AF7F32E"/>
    <w:rsid w:val="5B39506A"/>
    <w:rsid w:val="5C3D6937"/>
    <w:rsid w:val="5D6239E6"/>
    <w:rsid w:val="5DCD644C"/>
    <w:rsid w:val="5DEFFC56"/>
    <w:rsid w:val="5EF7C107"/>
    <w:rsid w:val="5FBA6AAB"/>
    <w:rsid w:val="5FBF2930"/>
    <w:rsid w:val="5FD650D9"/>
    <w:rsid w:val="5FE2DD10"/>
    <w:rsid w:val="66E63727"/>
    <w:rsid w:val="6945507D"/>
    <w:rsid w:val="697129D9"/>
    <w:rsid w:val="69C75A92"/>
    <w:rsid w:val="6AF96117"/>
    <w:rsid w:val="6BE427CE"/>
    <w:rsid w:val="6D3A299F"/>
    <w:rsid w:val="6D3F3199"/>
    <w:rsid w:val="6DFF88ED"/>
    <w:rsid w:val="6E8781CF"/>
    <w:rsid w:val="6EFFF57B"/>
    <w:rsid w:val="6F37CD74"/>
    <w:rsid w:val="6F47E71E"/>
    <w:rsid w:val="6FAE85DA"/>
    <w:rsid w:val="6FD76303"/>
    <w:rsid w:val="74687E72"/>
    <w:rsid w:val="74DF3EDA"/>
    <w:rsid w:val="75D22163"/>
    <w:rsid w:val="75EE7A7A"/>
    <w:rsid w:val="76AE11C2"/>
    <w:rsid w:val="774655D5"/>
    <w:rsid w:val="77495D38"/>
    <w:rsid w:val="7776E1FB"/>
    <w:rsid w:val="77BB7BC0"/>
    <w:rsid w:val="7B7F4AD4"/>
    <w:rsid w:val="7B8437E3"/>
    <w:rsid w:val="7BDFCF7A"/>
    <w:rsid w:val="7DAAB397"/>
    <w:rsid w:val="7DE56FA4"/>
    <w:rsid w:val="7DF46734"/>
    <w:rsid w:val="7DFF1847"/>
    <w:rsid w:val="7E3C65F7"/>
    <w:rsid w:val="7ECFCF4F"/>
    <w:rsid w:val="7EDF2B17"/>
    <w:rsid w:val="7EFAB31D"/>
    <w:rsid w:val="7FB5D5FE"/>
    <w:rsid w:val="7FD56180"/>
    <w:rsid w:val="7FF7637B"/>
    <w:rsid w:val="7FFB4F4C"/>
    <w:rsid w:val="7FFD207D"/>
    <w:rsid w:val="ADEDF4A6"/>
    <w:rsid w:val="ADFE259D"/>
    <w:rsid w:val="AF6D7C32"/>
    <w:rsid w:val="BB7F6A5C"/>
    <w:rsid w:val="BEAFC6B0"/>
    <w:rsid w:val="BF3DA94F"/>
    <w:rsid w:val="BFBFB860"/>
    <w:rsid w:val="D73F2AFB"/>
    <w:rsid w:val="D9EF7951"/>
    <w:rsid w:val="DC675E21"/>
    <w:rsid w:val="DF3A0611"/>
    <w:rsid w:val="DF7BC474"/>
    <w:rsid w:val="DFF3BBAD"/>
    <w:rsid w:val="E71A423F"/>
    <w:rsid w:val="E9F7A72B"/>
    <w:rsid w:val="EDDDEA05"/>
    <w:rsid w:val="EF5D5DE5"/>
    <w:rsid w:val="EF5F3BDB"/>
    <w:rsid w:val="EF6F94C1"/>
    <w:rsid w:val="EFBBB4ED"/>
    <w:rsid w:val="EFDE2192"/>
    <w:rsid w:val="EFFBCFB3"/>
    <w:rsid w:val="F57E126A"/>
    <w:rsid w:val="F6BBB906"/>
    <w:rsid w:val="F6FC1763"/>
    <w:rsid w:val="F77F90F3"/>
    <w:rsid w:val="F7FD821D"/>
    <w:rsid w:val="FBFBE5A0"/>
    <w:rsid w:val="FDFF7BD0"/>
    <w:rsid w:val="FF799D33"/>
    <w:rsid w:val="FFDF2BE3"/>
    <w:rsid w:val="FFDFFA6E"/>
    <w:rsid w:val="FFFB5CA4"/>
    <w:rsid w:val="FFFD0BB9"/>
    <w:rsid w:val="FFFD311D"/>
    <w:rsid w:val="FFFF3CEC"/>
    <w:rsid w:val="FF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武汉市教育局</Company>
  <Pages>1</Pages>
  <Words>2199</Words>
  <Characters>2263</Characters>
  <Lines>0</Lines>
  <Paragraphs>0</Paragraphs>
  <TotalTime>54</TotalTime>
  <ScaleCrop>false</ScaleCrop>
  <LinksUpToDate>false</LinksUpToDate>
  <CharactersWithSpaces>2301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2019-11-30T23:14:00Z</dcterms:created>
  <dc:creator>Administrator</dc:creator>
  <cp:lastModifiedBy>杨忠</cp:lastModifiedBy>
  <cp:lastPrinted>2026-02-05T06:44:00Z</cp:lastPrinted>
  <dcterms:modified xsi:type="dcterms:W3CDTF">2026-02-05T08:37:29Z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eyJoZGlkIjoiOGU2Y2VjMmVjOWJiNjI0ZmRjZDM5NGM0MDBhNTg5MGYiLCJ1c2VySWQiOiI0OTg3NTg0OTMifQ==</vt:lpwstr>
  </property>
  <property fmtid="{D5CDD505-2E9C-101B-9397-08002B2CF9AE}" pid="4" name="ICV">
    <vt:lpwstr>25D2A5D44BDB43D49B22A77C83BBA472_12</vt:lpwstr>
  </property>
</Properties>
</file>