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167" w:type="pct"/>
        <w:tblInd w:w="-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510"/>
        <w:gridCol w:w="1014"/>
        <w:gridCol w:w="1025"/>
        <w:gridCol w:w="1025"/>
        <w:gridCol w:w="1025"/>
        <w:gridCol w:w="703"/>
        <w:gridCol w:w="703"/>
        <w:gridCol w:w="560"/>
        <w:gridCol w:w="1025"/>
        <w:gridCol w:w="1362"/>
        <w:gridCol w:w="562"/>
        <w:gridCol w:w="621"/>
        <w:gridCol w:w="680"/>
        <w:gridCol w:w="1134"/>
        <w:gridCol w:w="1078"/>
        <w:gridCol w:w="729"/>
      </w:tblGrid>
      <w:tr w14:paraId="2A238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000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25C7"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食品监督抽检不合格产品信息</w:t>
            </w:r>
          </w:p>
        </w:tc>
      </w:tr>
      <w:tr w14:paraId="445F4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5000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CC0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本次公示的食品主要为餐饮食品、淀粉及淀粉制品、调味品、肉制品、食用农产品、食用油、油脂及其制品共6个大类，共抽取29批</w:t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t>，1批次不合格。</w:t>
            </w:r>
          </w:p>
        </w:tc>
      </w:tr>
      <w:tr w14:paraId="7F991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5000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2784"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检验依据是GB 14934-2016《食品安全国家标准 消毒餐(饮)具》，GB 2762-2022《食品安全国家标准 食品中污染物限量》，GB 2760-2024《食品安全国家标准 食品添加剂使用标准》，GB 2760-2014《食品安全国家标准 食品添加剂使用标准》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GB 2763-2021《食品安全国家标准 食品中农药最大残留限量》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整顿办函[2011]1号《食品中可能违法添加的非食用物质和易滥用的食品添加剂品种名单(第五批)》，食品整治办[2008]3号《食品中可能违法添加的非食用物质和易滥用的食品添加剂品种名单(第一批)》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GB 2721-2015《食品安全国家标准 食用盐》，NY/T 1040-2021《绿色食品 食用盐》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GB 2730-2015《食品安全国家标准 腌腊肉制品》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GB/T 1535-2017《大豆油》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产品明示标准和质量要求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。</w:t>
            </w:r>
          </w:p>
        </w:tc>
      </w:tr>
      <w:tr w14:paraId="0F3FF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95C7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抽样编号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8FB0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4085D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标称生产企业名称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66730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标称生产企业地址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AB2D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被抽样单位名称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10C9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被抽样单位地址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C49C5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食品名称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A131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20DD7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商标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69E1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生产日期/批号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037D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不合格项目║检验结果║标准值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601F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分类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CC03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公告号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0E4F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公告日期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97CE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任务来源/项目名称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40CD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检验机构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158D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14:paraId="6FECF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DD1F7">
            <w:pPr>
              <w:widowControl/>
              <w:jc w:val="center"/>
              <w:textAlignment w:val="bottom"/>
              <w:rPr>
                <w:rFonts w:ascii="仿宋" w:hAnsi="仿宋" w:eastAsia="仿宋" w:cs="Arial"/>
                <w:sz w:val="22"/>
                <w:szCs w:val="18"/>
              </w:rPr>
            </w:pPr>
            <w:r>
              <w:rPr>
                <w:rFonts w:ascii="仿宋" w:hAnsi="仿宋" w:eastAsia="仿宋" w:cs="Arial"/>
                <w:sz w:val="22"/>
                <w:szCs w:val="18"/>
              </w:rPr>
              <w:t>XBJ25420107488132225ZX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EDB64">
            <w:pPr>
              <w:widowControl/>
              <w:jc w:val="center"/>
              <w:textAlignment w:val="bottom"/>
              <w:rPr>
                <w:rFonts w:ascii="仿宋" w:hAnsi="仿宋" w:eastAsia="仿宋" w:cs="Arial"/>
                <w:sz w:val="22"/>
                <w:szCs w:val="18"/>
              </w:rPr>
            </w:pPr>
            <w:r>
              <w:rPr>
                <w:rFonts w:ascii="仿宋" w:hAnsi="仿宋" w:eastAsia="仿宋" w:cs="Arial"/>
                <w:sz w:val="22"/>
                <w:szCs w:val="18"/>
              </w:rPr>
              <w:t>1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1A78">
            <w:pPr>
              <w:jc w:val="center"/>
              <w:rPr>
                <w:rFonts w:ascii="仿宋" w:hAnsi="仿宋" w:eastAsia="仿宋" w:cs="Arial"/>
                <w:sz w:val="22"/>
                <w:szCs w:val="18"/>
              </w:rPr>
            </w:pPr>
            <w:r>
              <w:rPr>
                <w:rFonts w:ascii="仿宋" w:hAnsi="仿宋" w:eastAsia="仿宋" w:cs="Arial"/>
                <w:sz w:val="22"/>
                <w:szCs w:val="18"/>
              </w:rPr>
              <w:t>/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2D31">
            <w:pPr>
              <w:jc w:val="center"/>
              <w:rPr>
                <w:rFonts w:ascii="仿宋" w:hAnsi="仿宋" w:eastAsia="仿宋" w:cs="Arial"/>
                <w:sz w:val="22"/>
                <w:szCs w:val="18"/>
              </w:rPr>
            </w:pPr>
            <w:r>
              <w:rPr>
                <w:rFonts w:ascii="仿宋" w:hAnsi="仿宋" w:eastAsia="仿宋" w:cs="Arial"/>
                <w:sz w:val="22"/>
                <w:szCs w:val="18"/>
              </w:rPr>
              <w:t>/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86FED">
            <w:pPr>
              <w:jc w:val="center"/>
              <w:rPr>
                <w:rFonts w:ascii="仿宋" w:hAnsi="仿宋" w:eastAsia="仿宋" w:cs="Arial"/>
                <w:sz w:val="22"/>
                <w:szCs w:val="18"/>
              </w:rPr>
            </w:pPr>
            <w:r>
              <w:rPr>
                <w:rFonts w:ascii="仿宋" w:hAnsi="仿宋" w:eastAsia="仿宋" w:cs="Arial"/>
                <w:sz w:val="22"/>
                <w:szCs w:val="18"/>
              </w:rPr>
              <w:t>武汉市青山区李军卤菜店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374A">
            <w:pPr>
              <w:jc w:val="center"/>
              <w:rPr>
                <w:rFonts w:ascii="仿宋" w:hAnsi="仿宋" w:eastAsia="仿宋" w:cs="Arial"/>
                <w:sz w:val="22"/>
                <w:szCs w:val="18"/>
              </w:rPr>
            </w:pPr>
            <w:r>
              <w:rPr>
                <w:rFonts w:ascii="仿宋" w:hAnsi="仿宋" w:eastAsia="仿宋" w:cs="Arial"/>
                <w:sz w:val="22"/>
                <w:szCs w:val="18"/>
              </w:rPr>
              <w:t>青山区建设一路集贸市场一楼B-b-附1号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2025">
            <w:pPr>
              <w:jc w:val="center"/>
              <w:rPr>
                <w:rFonts w:ascii="仿宋" w:hAnsi="仿宋" w:eastAsia="仿宋" w:cs="Arial"/>
                <w:sz w:val="22"/>
                <w:szCs w:val="18"/>
              </w:rPr>
            </w:pPr>
            <w:r>
              <w:rPr>
                <w:rFonts w:ascii="仿宋" w:hAnsi="仿宋" w:eastAsia="仿宋" w:cs="Arial"/>
                <w:sz w:val="22"/>
                <w:szCs w:val="18"/>
              </w:rPr>
              <w:t>卤牛肉（自制）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55911">
            <w:pPr>
              <w:jc w:val="center"/>
              <w:rPr>
                <w:rFonts w:ascii="仿宋" w:hAnsi="仿宋" w:eastAsia="仿宋" w:cs="Arial"/>
                <w:sz w:val="22"/>
                <w:szCs w:val="18"/>
              </w:rPr>
            </w:pPr>
            <w:r>
              <w:rPr>
                <w:rFonts w:ascii="仿宋" w:hAnsi="仿宋" w:eastAsia="仿宋" w:cs="Arial"/>
                <w:sz w:val="22"/>
                <w:szCs w:val="18"/>
              </w:rPr>
              <w:t>计量称重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0A76">
            <w:pPr>
              <w:jc w:val="center"/>
              <w:rPr>
                <w:rFonts w:ascii="仿宋" w:hAnsi="仿宋" w:eastAsia="仿宋" w:cs="Arial"/>
                <w:sz w:val="22"/>
                <w:szCs w:val="18"/>
              </w:rPr>
            </w:pPr>
            <w:r>
              <w:rPr>
                <w:rFonts w:ascii="仿宋" w:hAnsi="仿宋" w:eastAsia="仿宋" w:cs="Arial"/>
                <w:sz w:val="22"/>
                <w:szCs w:val="18"/>
              </w:rPr>
              <w:t>/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A3CC">
            <w:pPr>
              <w:jc w:val="center"/>
              <w:rPr>
                <w:rFonts w:ascii="仿宋" w:hAnsi="仿宋" w:eastAsia="仿宋" w:cs="Arial"/>
                <w:sz w:val="22"/>
                <w:szCs w:val="18"/>
              </w:rPr>
            </w:pPr>
            <w:r>
              <w:rPr>
                <w:rFonts w:ascii="仿宋" w:hAnsi="仿宋" w:eastAsia="仿宋" w:cs="Arial"/>
                <w:sz w:val="22"/>
                <w:szCs w:val="18"/>
              </w:rPr>
              <w:t>2025-05-06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68CD">
            <w:pPr>
              <w:widowControl/>
              <w:jc w:val="center"/>
              <w:textAlignment w:val="bottom"/>
              <w:rPr>
                <w:rFonts w:ascii="仿宋" w:hAnsi="仿宋" w:eastAsia="仿宋" w:cs="Arial"/>
                <w:sz w:val="22"/>
                <w:szCs w:val="18"/>
              </w:rPr>
            </w:pPr>
            <w:r>
              <w:rPr>
                <w:rFonts w:ascii="仿宋" w:hAnsi="仿宋" w:eastAsia="仿宋" w:cs="Arial"/>
                <w:sz w:val="22"/>
                <w:szCs w:val="18"/>
              </w:rPr>
              <w:t>山梨酸及其钾盐(以山梨酸计)/g/kg</w:t>
            </w:r>
            <w:r>
              <w:rPr>
                <w:rFonts w:hint="eastAsia" w:ascii="仿宋" w:hAnsi="仿宋" w:eastAsia="仿宋" w:cs="Arial"/>
                <w:sz w:val="22"/>
                <w:szCs w:val="18"/>
              </w:rPr>
              <w:t>‖</w:t>
            </w:r>
            <w:r>
              <w:rPr>
                <w:rFonts w:ascii="仿宋" w:hAnsi="仿宋" w:eastAsia="仿宋" w:cs="Arial"/>
                <w:sz w:val="22"/>
                <w:szCs w:val="18"/>
              </w:rPr>
              <w:t>0.157g/kg‖</w:t>
            </w:r>
            <w:r>
              <w:rPr>
                <w:rFonts w:hint="eastAsia" w:ascii="仿宋" w:hAnsi="仿宋" w:eastAsia="仿宋" w:cs="Arial"/>
                <w:sz w:val="22"/>
                <w:szCs w:val="18"/>
                <w:lang w:val="en-US" w:eastAsia="zh-CN"/>
              </w:rPr>
              <w:t>≤</w:t>
            </w:r>
            <w:r>
              <w:rPr>
                <w:rFonts w:ascii="仿宋" w:hAnsi="仿宋" w:eastAsia="仿宋" w:cs="Arial"/>
                <w:sz w:val="22"/>
                <w:szCs w:val="18"/>
              </w:rPr>
              <w:t>0.075 g/kg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A0031">
            <w:pPr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2"/>
                <w:szCs w:val="18"/>
              </w:rPr>
              <w:t>餐饮食品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7C70">
            <w:pPr>
              <w:widowControl/>
              <w:jc w:val="center"/>
              <w:textAlignment w:val="bottom"/>
              <w:rPr>
                <w:rFonts w:ascii="仿宋" w:hAnsi="仿宋" w:eastAsia="仿宋" w:cs="Arial"/>
                <w:sz w:val="22"/>
                <w:szCs w:val="18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B199">
            <w:pPr>
              <w:widowControl/>
              <w:jc w:val="center"/>
              <w:textAlignment w:val="bottom"/>
              <w:rPr>
                <w:rFonts w:ascii="仿宋" w:hAnsi="仿宋" w:eastAsia="仿宋" w:cs="Arial"/>
                <w:sz w:val="22"/>
                <w:szCs w:val="18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84F6B">
            <w:pPr>
              <w:jc w:val="center"/>
              <w:rPr>
                <w:rFonts w:ascii="仿宋" w:hAnsi="仿宋" w:eastAsia="仿宋" w:cs="Arial"/>
                <w:sz w:val="22"/>
                <w:szCs w:val="18"/>
              </w:rPr>
            </w:pPr>
            <w:r>
              <w:rPr>
                <w:rFonts w:ascii="仿宋" w:hAnsi="仿宋" w:eastAsia="仿宋" w:cs="Arial"/>
                <w:sz w:val="22"/>
                <w:szCs w:val="18"/>
              </w:rPr>
              <w:t>武汉市青山区市场监督管理局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5E085">
            <w:pPr>
              <w:widowControl/>
              <w:jc w:val="center"/>
              <w:textAlignment w:val="bottom"/>
              <w:rPr>
                <w:rFonts w:ascii="仿宋" w:hAnsi="仿宋" w:eastAsia="仿宋" w:cs="Arial"/>
                <w:sz w:val="22"/>
                <w:szCs w:val="18"/>
              </w:rPr>
            </w:pPr>
            <w:r>
              <w:rPr>
                <w:rFonts w:hint="eastAsia" w:ascii="仿宋" w:hAnsi="仿宋" w:eastAsia="仿宋" w:cs="Arial"/>
                <w:sz w:val="22"/>
                <w:szCs w:val="18"/>
              </w:rPr>
              <w:t>湖北省普林标准技术服务</w:t>
            </w:r>
            <w:bookmarkStart w:id="0" w:name="_GoBack"/>
            <w:bookmarkEnd w:id="0"/>
            <w:r>
              <w:rPr>
                <w:rFonts w:hint="eastAsia" w:ascii="仿宋" w:hAnsi="仿宋" w:eastAsia="仿宋" w:cs="Arial"/>
                <w:sz w:val="22"/>
                <w:szCs w:val="18"/>
              </w:rPr>
              <w:t>有限公司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2913F">
            <w:pPr>
              <w:widowControl/>
              <w:jc w:val="center"/>
              <w:textAlignment w:val="bottom"/>
              <w:rPr>
                <w:rFonts w:ascii="仿宋" w:hAnsi="仿宋" w:eastAsia="仿宋" w:cs="Arial"/>
                <w:sz w:val="22"/>
                <w:szCs w:val="18"/>
              </w:rPr>
            </w:pPr>
            <w:r>
              <w:rPr>
                <w:rFonts w:ascii="仿宋" w:hAnsi="仿宋" w:eastAsia="仿宋" w:cs="Arial"/>
                <w:sz w:val="22"/>
                <w:szCs w:val="18"/>
              </w:rPr>
              <w:t>钢花村所</w:t>
            </w:r>
          </w:p>
        </w:tc>
      </w:tr>
    </w:tbl>
    <w:p w14:paraId="54AB5636">
      <w:pPr>
        <w:widowControl/>
        <w:jc w:val="center"/>
        <w:textAlignment w:val="bottom"/>
        <w:rPr>
          <w:rFonts w:ascii="仿宋" w:hAnsi="仿宋" w:eastAsia="仿宋" w:cs="Arial"/>
          <w:sz w:val="18"/>
          <w:szCs w:val="1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UzZjc1ZDM0NmQ4YzcxOTVjMGFhNTA2YjFmMjNmOWIifQ=="/>
  </w:docVars>
  <w:rsids>
    <w:rsidRoot w:val="00257E34"/>
    <w:rsid w:val="000076E9"/>
    <w:rsid w:val="000C4AD8"/>
    <w:rsid w:val="00153FB7"/>
    <w:rsid w:val="00254B4D"/>
    <w:rsid w:val="00257E34"/>
    <w:rsid w:val="002935BC"/>
    <w:rsid w:val="00382687"/>
    <w:rsid w:val="004670F1"/>
    <w:rsid w:val="00480AD2"/>
    <w:rsid w:val="005E46DA"/>
    <w:rsid w:val="0067648B"/>
    <w:rsid w:val="006C4390"/>
    <w:rsid w:val="006E1EBB"/>
    <w:rsid w:val="006E7FE8"/>
    <w:rsid w:val="006F6D0D"/>
    <w:rsid w:val="00781467"/>
    <w:rsid w:val="007B3FD7"/>
    <w:rsid w:val="0081684B"/>
    <w:rsid w:val="00843067"/>
    <w:rsid w:val="008D54DC"/>
    <w:rsid w:val="00912618"/>
    <w:rsid w:val="009424B2"/>
    <w:rsid w:val="0099171E"/>
    <w:rsid w:val="009C57E9"/>
    <w:rsid w:val="009D7E8E"/>
    <w:rsid w:val="00A176AD"/>
    <w:rsid w:val="00A57833"/>
    <w:rsid w:val="00B00774"/>
    <w:rsid w:val="00B23467"/>
    <w:rsid w:val="00B273C9"/>
    <w:rsid w:val="00B6460B"/>
    <w:rsid w:val="00BA405E"/>
    <w:rsid w:val="00BC0D23"/>
    <w:rsid w:val="00C94DA8"/>
    <w:rsid w:val="00DA2568"/>
    <w:rsid w:val="00DA2AE1"/>
    <w:rsid w:val="00DC25AB"/>
    <w:rsid w:val="00E029B6"/>
    <w:rsid w:val="00ED47DF"/>
    <w:rsid w:val="00F23F79"/>
    <w:rsid w:val="00FC2A78"/>
    <w:rsid w:val="00FD1CFB"/>
    <w:rsid w:val="00FE551A"/>
    <w:rsid w:val="058E39B5"/>
    <w:rsid w:val="09957BC4"/>
    <w:rsid w:val="10E84AEE"/>
    <w:rsid w:val="113968F2"/>
    <w:rsid w:val="18CF0114"/>
    <w:rsid w:val="18FB7F0C"/>
    <w:rsid w:val="27357BD8"/>
    <w:rsid w:val="2AB764D5"/>
    <w:rsid w:val="338A1434"/>
    <w:rsid w:val="4F044390"/>
    <w:rsid w:val="56957070"/>
    <w:rsid w:val="59BB1FEA"/>
    <w:rsid w:val="5EE73DC1"/>
    <w:rsid w:val="5FA704B8"/>
    <w:rsid w:val="61C376B7"/>
    <w:rsid w:val="66F25492"/>
    <w:rsid w:val="707B2E5B"/>
    <w:rsid w:val="78F73720"/>
    <w:rsid w:val="797A5F8B"/>
    <w:rsid w:val="7DC55CE5"/>
    <w:rsid w:val="7F3030BF"/>
    <w:rsid w:val="7FF635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font122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0">
    <w:name w:val="font13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1">
    <w:name w:val="font111"/>
    <w:basedOn w:val="5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2">
    <w:name w:val="font61"/>
    <w:basedOn w:val="5"/>
    <w:autoRedefine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3">
    <w:name w:val="font10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4">
    <w:name w:val="font81"/>
    <w:basedOn w:val="5"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5">
    <w:name w:val="font3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6">
    <w:name w:val="font4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7">
    <w:name w:val="font21"/>
    <w:basedOn w:val="5"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295</Words>
  <Characters>359</Characters>
  <Lines>2</Lines>
  <Paragraphs>1</Paragraphs>
  <TotalTime>0</TotalTime>
  <ScaleCrop>false</ScaleCrop>
  <LinksUpToDate>false</LinksUpToDate>
  <CharactersWithSpaces>362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2021-08-27T08:45:00Z</dcterms:created>
  <dc:creator>xbany</dc:creator>
  <cp:lastModifiedBy>燕子妞</cp:lastModifiedBy>
  <cp:lastPrinted>2023-12-21T07:42:00Z</cp:lastPrinted>
  <dcterms:modified xsi:type="dcterms:W3CDTF">2025-08-14T06:33:48Z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D676958C4B384DF4A036EAEF43409C4B_13</vt:lpwstr>
  </property>
  <property fmtid="{D5CDD505-2E9C-101B-9397-08002B2CF9AE}" pid="4" name="KSOTemplateDocerSaveRecord">
    <vt:lpwstr>eyJoZGlkIjoiNDUzZjc1ZDM0NmQ4YzcxOTVjMGFhNTA2YjFmMjNmOWIiLCJ1c2VySWQiOiIyODM0NDA4NTQifQ==</vt:lpwstr>
  </property>
</Properties>
</file>