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B67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14:paraId="679B65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简体" w:hAnsi="方正小标宋简体" w:eastAsia="方正小标宋简体" w:cs="方正小标宋简体"/>
          <w:sz w:val="32"/>
          <w:szCs w:val="32"/>
        </w:rPr>
      </w:pPr>
    </w:p>
    <w:p w14:paraId="34F42C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2026年钢城十七小、钢城十二小、武钢三中十一学校</w:t>
      </w:r>
    </w:p>
    <w:p w14:paraId="5CB5C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（暂命名）入学划片调整方案</w:t>
      </w:r>
    </w:p>
    <w:p w14:paraId="038E1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（征求意见稿）</w:t>
      </w:r>
      <w:bookmarkStart w:id="0" w:name="_GoBack"/>
      <w:bookmarkEnd w:id="0"/>
    </w:p>
    <w:p w14:paraId="0B3E2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2"/>
          <w:szCs w:val="32"/>
        </w:rPr>
      </w:pPr>
    </w:p>
    <w:p w14:paraId="3EB4F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根据《中华人民共和国义务教育法》《</w:t>
      </w:r>
      <w:r>
        <w:rPr>
          <w:rFonts w:hint="eastAsia" w:ascii="Times New Roman" w:hAnsi="Times New Roman" w:eastAsia="仿宋_GB2312" w:cs="Times New Roman"/>
          <w:sz w:val="32"/>
        </w:rPr>
        <w:t>湖北省教育厅办公室关于开展全省中小学阳光招生专项行动（2026年）的通知</w:t>
      </w:r>
      <w:r>
        <w:rPr>
          <w:rFonts w:ascii="Times New Roman" w:hAnsi="Times New Roman" w:eastAsia="仿宋_GB2312" w:cs="Times New Roman"/>
          <w:sz w:val="32"/>
        </w:rPr>
        <w:t>》（</w:t>
      </w:r>
      <w:r>
        <w:rPr>
          <w:rFonts w:hint="eastAsia" w:ascii="Times New Roman" w:hAnsi="Times New Roman" w:eastAsia="仿宋_GB2312" w:cs="Times New Roman"/>
          <w:sz w:val="32"/>
        </w:rPr>
        <w:t>鄂教基办函</w:t>
      </w:r>
      <w:r>
        <w:rPr>
          <w:rFonts w:ascii="Times New Roman" w:hAnsi="Times New Roman" w:eastAsia="仿宋_GB2312" w:cs="Times New Roman"/>
          <w:sz w:val="32"/>
        </w:rPr>
        <w:t>〔</w:t>
      </w:r>
      <w:r>
        <w:rPr>
          <w:rFonts w:hint="eastAsia" w:ascii="Times New Roman" w:hAnsi="Times New Roman" w:eastAsia="仿宋_GB2312" w:cs="Times New Roman"/>
          <w:sz w:val="32"/>
        </w:rPr>
        <w:t>2026</w:t>
      </w:r>
      <w:r>
        <w:rPr>
          <w:rFonts w:ascii="Times New Roman" w:hAnsi="Times New Roman" w:eastAsia="仿宋_GB2312" w:cs="Times New Roman"/>
          <w:sz w:val="32"/>
        </w:rPr>
        <w:t>〕</w:t>
      </w:r>
      <w:r>
        <w:rPr>
          <w:rFonts w:hint="eastAsia" w:ascii="Times New Roman" w:hAnsi="Times New Roman" w:eastAsia="仿宋_GB2312" w:cs="Times New Roman"/>
          <w:sz w:val="32"/>
        </w:rPr>
        <w:t>10</w:t>
      </w:r>
      <w:r>
        <w:rPr>
          <w:rFonts w:ascii="Times New Roman" w:hAnsi="Times New Roman" w:eastAsia="仿宋_GB2312" w:cs="Times New Roman"/>
          <w:sz w:val="32"/>
        </w:rPr>
        <w:t>号</w:t>
      </w:r>
      <w:r>
        <w:rPr>
          <w:rFonts w:hint="eastAsia" w:ascii="Times New Roman" w:hAnsi="Times New Roman" w:eastAsia="仿宋_GB2312" w:cs="Times New Roman"/>
          <w:sz w:val="32"/>
        </w:rPr>
        <w:t>）《武汉市</w:t>
      </w:r>
      <w:r>
        <w:rPr>
          <w:rFonts w:ascii="Times New Roman" w:hAnsi="Times New Roman" w:eastAsia="仿宋_GB2312" w:cs="Times New Roman"/>
          <w:sz w:val="32"/>
        </w:rPr>
        <w:t>教育局关于进一步做好全市义务教育阶段公办学校入学划片及调整工作的通知</w:t>
      </w:r>
      <w:r>
        <w:rPr>
          <w:rFonts w:hint="eastAsia" w:ascii="Times New Roman" w:hAnsi="Times New Roman" w:eastAsia="仿宋_GB2312" w:cs="Times New Roman"/>
          <w:sz w:val="32"/>
        </w:rPr>
        <w:t>》</w:t>
      </w:r>
      <w:r>
        <w:rPr>
          <w:rFonts w:ascii="Times New Roman" w:hAnsi="Times New Roman" w:eastAsia="仿宋_GB2312" w:cs="Times New Roman"/>
          <w:sz w:val="32"/>
        </w:rPr>
        <w:t>（武教发〔2018〕22号</w:t>
      </w:r>
      <w:r>
        <w:rPr>
          <w:rFonts w:hint="eastAsia" w:ascii="Times New Roman" w:hAnsi="Times New Roman" w:eastAsia="仿宋_GB2312" w:cs="Times New Roman"/>
          <w:sz w:val="32"/>
        </w:rPr>
        <w:t>）</w:t>
      </w:r>
      <w:r>
        <w:rPr>
          <w:rFonts w:ascii="Times New Roman" w:hAnsi="Times New Roman" w:eastAsia="仿宋_GB2312" w:cs="Times New Roman"/>
          <w:sz w:val="32"/>
        </w:rPr>
        <w:t>等法律法规和文件精神，</w:t>
      </w:r>
      <w:r>
        <w:rPr>
          <w:rFonts w:hint="eastAsia" w:ascii="Times New Roman" w:hAnsi="Times New Roman" w:eastAsia="仿宋_GB2312" w:cs="Times New Roman"/>
          <w:sz w:val="32"/>
        </w:rPr>
        <w:t>结合我区学校布局、学龄人口分布及学校办学规模等实际情况，制定本次调整方案。</w:t>
      </w:r>
    </w:p>
    <w:p w14:paraId="73B257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调整背景</w:t>
      </w:r>
    </w:p>
    <w:p w14:paraId="2A4E9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近年来，随着我区城市更新发展、学龄人口数量分布变化及新改扩建学校建设项目启动，部分区域现有学校分布及学区划分亟需调整。经摸底调查，我区青翠苑学校、钢城十二小（冶金校区）、武钢三中十一学校南校区（原红钢城中学）新生人数持续减少，已</w:t>
      </w:r>
      <w:r>
        <w:rPr>
          <w:rFonts w:ascii="Times New Roman" w:hAnsi="Times New Roman" w:eastAsia="仿宋_GB2312" w:cs="Times New Roman"/>
          <w:sz w:val="32"/>
        </w:rPr>
        <w:t>制约学校正常办学发展</w:t>
      </w:r>
      <w:r>
        <w:rPr>
          <w:rFonts w:hint="eastAsia" w:ascii="Times New Roman" w:hAnsi="Times New Roman" w:eastAsia="仿宋_GB2312" w:cs="Times New Roman"/>
          <w:sz w:val="32"/>
        </w:rPr>
        <w:t>。为</w:t>
      </w:r>
      <w:r>
        <w:rPr>
          <w:rFonts w:ascii="Times New Roman" w:hAnsi="Times New Roman" w:eastAsia="仿宋_GB2312" w:cs="Times New Roman"/>
          <w:sz w:val="32"/>
        </w:rPr>
        <w:t>集中统筹、高效利用办学资源</w:t>
      </w:r>
      <w:r>
        <w:rPr>
          <w:rFonts w:hint="eastAsia" w:ascii="Times New Roman" w:hAnsi="Times New Roman" w:eastAsia="仿宋_GB2312" w:cs="Times New Roman"/>
          <w:sz w:val="32"/>
        </w:rPr>
        <w:t>，区教育局拟对青翠苑学校与钢城十七小、钢城十二小（冶金校区）与钢城十二小（本部）、武钢三中十一学校南校区（原红钢城中学）与武钢三中十一学校北校区（原钢城十一中）进行</w:t>
      </w:r>
      <w:r>
        <w:rPr>
          <w:rFonts w:ascii="Times New Roman" w:hAnsi="Times New Roman" w:eastAsia="仿宋_GB2312" w:cs="Times New Roman"/>
          <w:sz w:val="32"/>
        </w:rPr>
        <w:t>划片调整与资源整合，</w:t>
      </w:r>
      <w:r>
        <w:rPr>
          <w:rFonts w:hint="eastAsia" w:ascii="Times New Roman" w:hAnsi="Times New Roman" w:eastAsia="仿宋_GB2312" w:cs="Times New Roman"/>
          <w:sz w:val="32"/>
        </w:rPr>
        <w:t>从而使辖区学生在家门口更好地享受优质教育资源。</w:t>
      </w:r>
    </w:p>
    <w:p w14:paraId="610192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基本原则</w:t>
      </w:r>
    </w:p>
    <w:p w14:paraId="15C401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 xml:space="preserve">坚持就近入学。根据适龄儿童少年人数、学校分布和规模、道路状况等因素，合理划定义务段公办学校招生片区范围，确保学生相对就近入学。  </w:t>
      </w:r>
    </w:p>
    <w:p w14:paraId="1F51CAC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坚持公平公正。深入学校调研，充分考虑师资、校舍、教学设备等资源调配，在调整中落实各项入学政策，</w:t>
      </w:r>
    </w:p>
    <w:p w14:paraId="3F91CD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rPr>
      </w:pPr>
      <w:r>
        <w:rPr>
          <w:rFonts w:hint="eastAsia" w:ascii="Times New Roman" w:hAnsi="Times New Roman" w:eastAsia="仿宋_GB2312" w:cs="Times New Roman"/>
          <w:sz w:val="32"/>
        </w:rPr>
        <w:t>合理划分学区，确保学区划定过程公开、民主。</w:t>
      </w:r>
    </w:p>
    <w:p w14:paraId="4526D29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坚持相对稳定。尊重历史沿革，保持各学区相对稳定，兼顾</w:t>
      </w:r>
      <w:r>
        <w:rPr>
          <w:rFonts w:ascii="Times New Roman" w:hAnsi="Times New Roman" w:eastAsia="仿宋_GB2312" w:cs="Times New Roman"/>
          <w:sz w:val="32"/>
        </w:rPr>
        <w:t>片区</w:t>
      </w:r>
      <w:r>
        <w:rPr>
          <w:rFonts w:hint="eastAsia" w:ascii="Times New Roman" w:hAnsi="Times New Roman" w:eastAsia="仿宋_GB2312" w:cs="Times New Roman"/>
          <w:sz w:val="32"/>
        </w:rPr>
        <w:t>学生实际入学需求，保障</w:t>
      </w:r>
      <w:r>
        <w:rPr>
          <w:rFonts w:ascii="Times New Roman" w:hAnsi="Times New Roman" w:eastAsia="仿宋_GB2312" w:cs="Times New Roman"/>
          <w:sz w:val="32"/>
        </w:rPr>
        <w:t>片区教育服务的稳定性、连续性。</w:t>
      </w:r>
    </w:p>
    <w:p w14:paraId="3E750B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调整方案</w:t>
      </w:r>
    </w:p>
    <w:p w14:paraId="69D6EE67">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楷体_GB2312" w:hAnsi="楷体_GB2312" w:eastAsia="楷体_GB2312" w:cs="楷体_GB2312"/>
          <w:sz w:val="32"/>
        </w:rPr>
      </w:pPr>
      <w:r>
        <w:rPr>
          <w:rFonts w:hint="eastAsia" w:ascii="楷体_GB2312" w:hAnsi="楷体_GB2312" w:eastAsia="楷体_GB2312" w:cs="楷体_GB2312"/>
          <w:sz w:val="32"/>
        </w:rPr>
        <w:t>（一）调整后钢城第十七小学入学划片范围</w:t>
      </w:r>
    </w:p>
    <w:p w14:paraId="66DA6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rPr>
        <w:t>原青翠苑学校对口的入学片区，整体</w:t>
      </w:r>
      <w:r>
        <w:rPr>
          <w:rFonts w:ascii="Times New Roman" w:hAnsi="Times New Roman" w:eastAsia="仿宋_GB2312" w:cs="Times New Roman"/>
          <w:sz w:val="32"/>
        </w:rPr>
        <w:t>划入</w:t>
      </w:r>
      <w:r>
        <w:rPr>
          <w:rFonts w:hint="eastAsia" w:ascii="Times New Roman" w:hAnsi="Times New Roman" w:eastAsia="仿宋_GB2312" w:cs="Times New Roman"/>
          <w:sz w:val="32"/>
        </w:rPr>
        <w:t>钢城第十七小学的服务范围，</w:t>
      </w:r>
      <w:r>
        <w:rPr>
          <w:rFonts w:ascii="Times New Roman" w:hAnsi="Times New Roman" w:eastAsia="仿宋_GB2312" w:cs="Times New Roman"/>
          <w:sz w:val="32"/>
        </w:rPr>
        <w:t>办学地址为</w:t>
      </w:r>
      <w:r>
        <w:rPr>
          <w:rFonts w:hint="eastAsia" w:ascii="Times New Roman" w:hAnsi="Times New Roman" w:eastAsia="仿宋_GB2312" w:cs="Times New Roman"/>
          <w:sz w:val="32"/>
        </w:rPr>
        <w:t>：青山区钢花村街道恩施街5号。调整后，钢城十七小的服务范围为112街、114街、115街、116街坊辽阳街以南部分、方园小区、青翠苑、钢花南苑、青税小区等社区。</w:t>
      </w:r>
    </w:p>
    <w:p w14:paraId="6FBABB17">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楷体_GB2312" w:hAnsi="楷体_GB2312" w:eastAsia="楷体_GB2312" w:cs="楷体_GB2312"/>
          <w:sz w:val="32"/>
        </w:rPr>
      </w:pPr>
      <w:r>
        <w:rPr>
          <w:rFonts w:hint="eastAsia" w:ascii="楷体_GB2312" w:hAnsi="楷体_GB2312" w:eastAsia="楷体_GB2312" w:cs="楷体_GB2312"/>
          <w:sz w:val="32"/>
        </w:rPr>
        <w:t>（二）</w:t>
      </w:r>
      <w:r>
        <w:rPr>
          <w:rFonts w:ascii="楷体_GB2312" w:hAnsi="楷体_GB2312" w:eastAsia="楷体_GB2312" w:cs="楷体_GB2312"/>
          <w:sz w:val="32"/>
        </w:rPr>
        <w:t>调整后</w:t>
      </w:r>
      <w:r>
        <w:rPr>
          <w:rFonts w:hint="eastAsia" w:ascii="楷体_GB2312" w:hAnsi="楷体_GB2312" w:eastAsia="楷体_GB2312" w:cs="楷体_GB2312"/>
          <w:sz w:val="32"/>
        </w:rPr>
        <w:t>钢城第十二小学入学划片范围</w:t>
      </w:r>
    </w:p>
    <w:p w14:paraId="389E4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将钢城十二小本部和冶金校区资源整合，命名为“钢城十二小”，办学地址：</w:t>
      </w:r>
      <w:r>
        <w:rPr>
          <w:rFonts w:hint="eastAsia" w:ascii="Times New Roman" w:hAnsi="Times New Roman" w:eastAsia="仿宋_GB2312" w:cs="Times New Roman"/>
          <w:sz w:val="32"/>
        </w:rPr>
        <w:t>青山区</w:t>
      </w:r>
      <w:r>
        <w:rPr>
          <w:rFonts w:ascii="Times New Roman" w:hAnsi="Times New Roman" w:eastAsia="仿宋_GB2312" w:cs="Times New Roman"/>
          <w:sz w:val="32"/>
        </w:rPr>
        <w:t>工业四路19号。将两小学服务范围整体划入钢城十二小。调整后，钢城十二小服务范围为：101街、102街、104-106街、绿苑小区、丹青苑、现代花园、青城华庭、滨港路小区、怡兴小区、碧苑花园、楠姆庙社区、青馨居、青城荟、肖家湾、厂前区域、铁铺岭等社区。</w:t>
      </w:r>
    </w:p>
    <w:p w14:paraId="1C1BFF9F">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楷体_GB2312" w:hAnsi="楷体_GB2312" w:eastAsia="楷体_GB2312" w:cs="楷体_GB2312"/>
          <w:sz w:val="32"/>
        </w:rPr>
      </w:pPr>
      <w:r>
        <w:rPr>
          <w:rFonts w:hint="eastAsia" w:ascii="楷体_GB2312" w:hAnsi="楷体_GB2312" w:eastAsia="楷体_GB2312" w:cs="楷体_GB2312"/>
          <w:sz w:val="32"/>
        </w:rPr>
        <w:t>（三）</w:t>
      </w:r>
      <w:r>
        <w:rPr>
          <w:rFonts w:ascii="楷体_GB2312" w:hAnsi="楷体_GB2312" w:eastAsia="楷体_GB2312" w:cs="楷体_GB2312"/>
          <w:sz w:val="32"/>
        </w:rPr>
        <w:t>调整后武钢三中十一学校（暂命名）</w:t>
      </w:r>
      <w:r>
        <w:rPr>
          <w:rFonts w:hint="eastAsia" w:ascii="楷体_GB2312" w:hAnsi="楷体_GB2312" w:eastAsia="楷体_GB2312" w:cs="楷体_GB2312"/>
          <w:sz w:val="32"/>
        </w:rPr>
        <w:t>入学划片范围</w:t>
      </w:r>
    </w:p>
    <w:p w14:paraId="0F56F6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Times New Roman" w:hAnsi="Times New Roman" w:eastAsia="仿宋_GB2312" w:cs="Times New Roman"/>
          <w:sz w:val="32"/>
        </w:rPr>
        <w:t>将武钢三中十一学校南、北校区资源整合，</w:t>
      </w:r>
      <w:r>
        <w:rPr>
          <w:rFonts w:hint="eastAsia" w:ascii="Times New Roman" w:hAnsi="Times New Roman" w:eastAsia="仿宋_GB2312" w:cs="Times New Roman"/>
          <w:sz w:val="32"/>
        </w:rPr>
        <w:t>以武钢三中</w:t>
      </w:r>
      <w:r>
        <w:rPr>
          <w:rFonts w:ascii="Times New Roman" w:hAnsi="Times New Roman" w:eastAsia="仿宋_GB2312" w:cs="Times New Roman"/>
          <w:sz w:val="32"/>
        </w:rPr>
        <w:t>十一学校</w:t>
      </w:r>
      <w:r>
        <w:rPr>
          <w:rFonts w:hint="eastAsia" w:ascii="Times New Roman" w:hAnsi="Times New Roman" w:eastAsia="仿宋_GB2312" w:cs="Times New Roman"/>
          <w:sz w:val="32"/>
        </w:rPr>
        <w:t>北校区办学团队为基础，组建“</w:t>
      </w:r>
      <w:r>
        <w:rPr>
          <w:rFonts w:ascii="Times New Roman" w:hAnsi="Times New Roman" w:eastAsia="仿宋_GB2312" w:cs="Times New Roman"/>
          <w:sz w:val="32"/>
        </w:rPr>
        <w:t>武钢三中十一学校</w:t>
      </w:r>
      <w:r>
        <w:rPr>
          <w:rFonts w:hint="eastAsia" w:ascii="Times New Roman" w:hAnsi="Times New Roman" w:eastAsia="仿宋_GB2312" w:cs="Times New Roman"/>
          <w:sz w:val="32"/>
        </w:rPr>
        <w:t>”</w:t>
      </w:r>
      <w:r>
        <w:rPr>
          <w:rFonts w:ascii="Times New Roman" w:hAnsi="Times New Roman" w:eastAsia="仿宋_GB2312" w:cs="Times New Roman"/>
          <w:sz w:val="32"/>
        </w:rPr>
        <w:t>，办学地址：</w:t>
      </w:r>
      <w:r>
        <w:rPr>
          <w:rFonts w:hint="eastAsia" w:ascii="Times New Roman" w:hAnsi="Times New Roman" w:eastAsia="仿宋_GB2312" w:cs="Times New Roman"/>
          <w:sz w:val="32"/>
        </w:rPr>
        <w:t>青山区</w:t>
      </w:r>
      <w:r>
        <w:rPr>
          <w:rFonts w:ascii="Times New Roman" w:hAnsi="Times New Roman" w:eastAsia="仿宋_GB2312" w:cs="Times New Roman"/>
          <w:sz w:val="32"/>
        </w:rPr>
        <w:t>冶金大道32号。将两初中服务范围整体划入武钢三中十一学校。调整后，武钢三中十一学校服务范围为：19-27街、104街、107公馆、108街、公园家、恒大御府、新安小区、康盛大厦、松阅、绿苑小区、碧苑花园、丹青苑、怡兴小区、青馨居、青城荟、楠姆庙社区、厂前区域、滨港路小区</w:t>
      </w:r>
      <w:r>
        <w:rPr>
          <w:rFonts w:hint="eastAsia" w:ascii="Times New Roman" w:hAnsi="Times New Roman" w:eastAsia="仿宋_GB2312" w:cs="Times New Roman"/>
          <w:sz w:val="32"/>
        </w:rPr>
        <w:t>、安欣幸福里</w:t>
      </w:r>
      <w:r>
        <w:rPr>
          <w:rFonts w:ascii="Times New Roman" w:hAnsi="Times New Roman" w:eastAsia="仿宋_GB2312" w:cs="Times New Roman"/>
          <w:sz w:val="32"/>
        </w:rPr>
        <w:t>等社区。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9912D"/>
    <w:multiLevelType w:val="singleLevel"/>
    <w:tmpl w:val="E839912D"/>
    <w:lvl w:ilvl="0" w:tentative="0">
      <w:start w:val="1"/>
      <w:numFmt w:val="chineseCounting"/>
      <w:suff w:val="nothing"/>
      <w:lvlText w:val="%1、"/>
      <w:lvlJc w:val="left"/>
      <w:rPr>
        <w:rFonts w:hint="eastAsia"/>
      </w:rPr>
    </w:lvl>
  </w:abstractNum>
  <w:abstractNum w:abstractNumId="1">
    <w:nsid w:val="FABFED45"/>
    <w:multiLevelType w:val="singleLevel"/>
    <w:tmpl w:val="FABFED4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6BB20CCA"/>
    <w:rsid w:val="00051EC8"/>
    <w:rsid w:val="00595D0B"/>
    <w:rsid w:val="00691665"/>
    <w:rsid w:val="00704BED"/>
    <w:rsid w:val="00804D16"/>
    <w:rsid w:val="00BD083C"/>
    <w:rsid w:val="00D120A4"/>
    <w:rsid w:val="00D25705"/>
    <w:rsid w:val="00D25A23"/>
    <w:rsid w:val="00DB791F"/>
    <w:rsid w:val="00EF35FD"/>
    <w:rsid w:val="0A7B7FD1"/>
    <w:rsid w:val="2B7D3C27"/>
    <w:rsid w:val="33FB1B8D"/>
    <w:rsid w:val="353A7852"/>
    <w:rsid w:val="3E6447EC"/>
    <w:rsid w:val="41C4068A"/>
    <w:rsid w:val="49431BB4"/>
    <w:rsid w:val="50210776"/>
    <w:rsid w:val="55A25EB5"/>
    <w:rsid w:val="62945FB1"/>
    <w:rsid w:val="6BB20CCA"/>
    <w:rsid w:val="71465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1171</Words>
  <Characters>1215</Characters>
  <Lines>14</Lines>
  <Paragraphs>4</Paragraphs>
  <TotalTime>94</TotalTime>
  <ScaleCrop>false</ScaleCrop>
  <LinksUpToDate>false</LinksUpToDate>
  <CharactersWithSpaces>1217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2026-05-06T09:42:00Z</dcterms:created>
  <dc:creator>发规科</dc:creator>
  <cp:lastModifiedBy>杨忠</cp:lastModifiedBy>
  <cp:lastPrinted>2026-05-07T12:37:00Z</cp:lastPrinted>
  <dcterms:modified xsi:type="dcterms:W3CDTF">2026-05-09T02:09:48Z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155016BBC81B4F1EB9394869CA0716DB_11</vt:lpwstr>
  </property>
  <property fmtid="{D5CDD505-2E9C-101B-9397-08002B2CF9AE}" pid="4" name="KSOTemplateDocerSaveRecord">
    <vt:lpwstr>eyJoZGlkIjoiOGU2Y2VjMmVjOWJiNjI0ZmRjZDM5NGM0MDBhNTg5MGYiLCJ1c2VySWQiOiI0OTg3NTg0OTMifQ==</vt:lpwstr>
  </property>
</Properties>
</file>