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05E36">
      <w:pPr>
        <w:keepNext w:val="0"/>
        <w:keepLines w:val="0"/>
        <w:pageBreakBefore w:val="0"/>
        <w:widowControl w:val="0"/>
        <w:kinsoku/>
        <w:wordWrap/>
        <w:overflowPunct/>
        <w:topLinePunct w:val="0"/>
        <w:autoSpaceDE/>
        <w:autoSpaceDN/>
        <w:bidi w:val="0"/>
        <w:adjustRightInd/>
        <w:snapToGrid/>
        <w:spacing w:line="568" w:lineRule="exact"/>
        <w:jc w:val="both"/>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bookmarkStart w:id="0" w:name="_Toc59"/>
      <w:bookmarkStart w:id="1" w:name="_Toc14987"/>
      <w:bookmarkStart w:id="2" w:name="_Toc786"/>
      <w:bookmarkStart w:id="3" w:name="_Toc22423"/>
      <w:bookmarkStart w:id="4" w:name="_Toc4366"/>
      <w:bookmarkStart w:id="5" w:name="_Toc17646"/>
      <w:bookmarkStart w:id="6" w:name="_Toc24460"/>
      <w:bookmarkStart w:id="7" w:name="_Toc28942"/>
      <w:bookmarkStart w:id="8" w:name="_Toc12013"/>
      <w:bookmarkStart w:id="9" w:name="_Toc13948"/>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青山新沟桥</w:t>
      </w: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w:t>
      </w: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7</w:t>
      </w: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w:t>
      </w: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23</w:t>
      </w: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w:t>
      </w:r>
      <w:bookmarkEnd w:id="0"/>
      <w:bookmarkEnd w:id="1"/>
      <w:bookmarkEnd w:id="2"/>
      <w:bookmarkEnd w:id="3"/>
      <w:bookmarkEnd w:id="4"/>
      <w:bookmarkEnd w:id="5"/>
      <w:bookmarkStart w:id="10" w:name="_Toc11992"/>
      <w:bookmarkStart w:id="11" w:name="_Toc19231"/>
      <w:bookmarkStart w:id="12" w:name="_Toc14637"/>
      <w:bookmarkStart w:id="13" w:name="_Toc17713"/>
      <w:bookmarkStart w:id="14" w:name="_Toc5524"/>
      <w:bookmarkStart w:id="15" w:name="_Toc25086"/>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一般机械伤害安全事故</w:t>
      </w:r>
      <w:bookmarkEnd w:id="6"/>
    </w:p>
    <w:p w14:paraId="7B9C8A76">
      <w:pPr>
        <w:keepNext w:val="0"/>
        <w:keepLines w:val="0"/>
        <w:pageBreakBefore w:val="0"/>
        <w:widowControl w:val="0"/>
        <w:kinsoku/>
        <w:wordWrap/>
        <w:overflowPunct/>
        <w:topLinePunct w:val="0"/>
        <w:autoSpaceDE/>
        <w:autoSpaceDN/>
        <w:bidi w:val="0"/>
        <w:adjustRightInd/>
        <w:snapToGrid/>
        <w:spacing w:line="568"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调查报告</w:t>
      </w:r>
      <w:bookmarkEnd w:id="7"/>
      <w:bookmarkEnd w:id="8"/>
      <w:bookmarkEnd w:id="9"/>
      <w:bookmarkEnd w:id="10"/>
      <w:bookmarkEnd w:id="11"/>
      <w:bookmarkEnd w:id="12"/>
      <w:bookmarkEnd w:id="13"/>
      <w:bookmarkEnd w:id="14"/>
      <w:bookmarkEnd w:id="15"/>
    </w:p>
    <w:p w14:paraId="4D1F7D73">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1F383BB2">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4287EB12">
      <w:pPr>
        <w:pStyle w:val="15"/>
        <w:rPr>
          <w:rFonts w:hint="eastAsia"/>
          <w:lang w:val="en-US" w:eastAsia="zh-CN"/>
        </w:rPr>
      </w:pPr>
    </w:p>
    <w:p w14:paraId="2811C9D4">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6D183431">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03CCE4F5">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5C17912E">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31891CEF">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6EC57A0E">
      <w:pPr>
        <w:pStyle w:val="15"/>
        <w:ind w:left="0" w:leftChars="0" w:firstLine="0" w:firstLineChars="0"/>
        <w:rPr>
          <w:rFonts w:hint="eastAsia"/>
          <w:lang w:val="en-US" w:eastAsia="zh-CN"/>
        </w:rPr>
      </w:pPr>
    </w:p>
    <w:p w14:paraId="38199E06">
      <w:pPr>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31539B73">
      <w:pPr>
        <w:pStyle w:val="15"/>
        <w:ind w:left="0" w:leftChars="0" w:firstLine="0" w:firstLineChars="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62EFECF2">
      <w:pPr>
        <w:pStyle w:val="15"/>
        <w:ind w:left="0" w:leftChars="0" w:firstLine="0" w:firstLineChars="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20FCF1A2">
      <w:pPr>
        <w:pStyle w:val="15"/>
        <w:ind w:left="0" w:leftChars="0" w:firstLine="0" w:firstLineChars="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1492B540">
      <w:pPr>
        <w:pStyle w:val="15"/>
        <w:ind w:left="0" w:leftChars="0" w:firstLine="0" w:firstLineChars="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579C4694">
      <w:pPr>
        <w:jc w:val="center"/>
        <w:rPr>
          <w:rFonts w:hint="eastAsia"/>
          <w:lang w:val="en-US" w:eastAsia="zh-CN"/>
        </w:rPr>
        <w:sectPr>
          <w:footerReference r:id="rId4" w:type="default"/>
          <w:pgSz w:w="11906" w:h="16838"/>
          <w:pgMar w:top="2098" w:right="1474" w:bottom="1984" w:left="1587" w:header="851" w:footer="992" w:gutter="0"/>
          <w:pgNumType w:fmt="decimal" w:start="1"/>
          <w:cols w:space="425" w:num="1"/>
          <w:docGrid w:type="lines" w:linePitch="312" w:charSpace="0"/>
        </w:sect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青山区“</w:t>
      </w:r>
      <w:r>
        <w:rPr>
          <w:rFonts w:hint="eastAsia" w:ascii="宋体" w:hAnsi="宋体" w:eastAsia="宋体" w:cs="宋体"/>
          <w:b w:val="0"/>
          <w:bCs w:val="0"/>
          <w:color w:val="000000" w:themeColor="text1"/>
          <w:sz w:val="32"/>
          <w:szCs w:val="32"/>
          <w:lang w:val="en-US" w:eastAsia="zh-CN"/>
          <w14:textFill>
            <w14:solidFill>
              <w14:schemeClr w14:val="tx1"/>
            </w14:solidFill>
          </w14:textFill>
        </w:rPr>
        <w:t>7·23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”一般机械伤害安全事故调查组</w:t>
      </w:r>
    </w:p>
    <w:p w14:paraId="272A84BB">
      <w:pPr>
        <w:pStyle w:val="15"/>
        <w:ind w:left="0" w:leftChars="0" w:firstLine="0" w:firstLineChars="0"/>
        <w:rPr>
          <w:rFonts w:hint="eastAsia"/>
          <w:lang w:val="en-US" w:eastAsia="zh-CN"/>
        </w:rPr>
        <w:sectPr>
          <w:pgSz w:w="11906" w:h="16838"/>
          <w:pgMar w:top="2098" w:right="1474" w:bottom="1984" w:left="1587" w:header="851" w:footer="992" w:gutter="0"/>
          <w:pgNumType w:fmt="decimal" w:start="1"/>
          <w:cols w:space="425" w:num="1"/>
          <w:docGrid w:type="lines" w:linePitch="312" w:charSpace="0"/>
        </w:sectPr>
      </w:pPr>
    </w:p>
    <w:sdt>
      <w:sdtPr>
        <w:rPr>
          <w:rFonts w:ascii="宋体" w:hAnsi="宋体" w:eastAsia="宋体" w:cstheme="minorBidi"/>
          <w:kern w:val="2"/>
          <w:sz w:val="21"/>
          <w:szCs w:val="24"/>
          <w:lang w:val="en-US" w:eastAsia="zh-CN" w:bidi="ar-SA"/>
        </w:rPr>
        <w:id w:val="147479846"/>
        <w15:color w:val="DBDBDB"/>
        <w:docPartObj>
          <w:docPartGallery w:val="Table of Contents"/>
          <w:docPartUnique/>
        </w:docPartObj>
      </w:sdtPr>
      <w:sdtEndPr>
        <w:rPr>
          <w:rFonts w:ascii="宋体" w:hAnsi="宋体" w:eastAsia="宋体" w:cstheme="minorBidi"/>
          <w:b/>
          <w:kern w:val="2"/>
          <w:sz w:val="24"/>
          <w:szCs w:val="24"/>
          <w:lang w:val="en-US" w:eastAsia="zh-CN" w:bidi="ar-SA"/>
        </w:rPr>
      </w:sdtEndPr>
      <w:sdtContent>
        <w:p w14:paraId="2FB9707E">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rFonts w:asciiTheme="minorHAnsi" w:hAnsiTheme="minorHAnsi" w:eastAsiaTheme="minorEastAsia" w:cstheme="minorBidi"/>
              <w:kern w:val="2"/>
              <w:sz w:val="24"/>
              <w:szCs w:val="24"/>
              <w:lang w:val="en-US" w:eastAsia="zh-CN" w:bidi="ar-SA"/>
            </w:rPr>
          </w:pPr>
          <w:r>
            <w:rPr>
              <w:rFonts w:hint="eastAsia" w:ascii="宋体" w:hAnsi="宋体" w:eastAsia="宋体" w:cs="宋体"/>
              <w:b/>
              <w:bCs/>
              <w:sz w:val="32"/>
              <w:szCs w:val="32"/>
            </w:rPr>
            <w:t>目</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录</w:t>
          </w:r>
          <w:r>
            <w:rPr>
              <w:sz w:val="24"/>
              <w:szCs w:val="24"/>
            </w:rPr>
            <w:fldChar w:fldCharType="begin"/>
          </w:r>
          <w:r>
            <w:rPr>
              <w:sz w:val="24"/>
              <w:szCs w:val="24"/>
            </w:rPr>
            <w:instrText xml:space="preserve">TOC \o "1-2" \h \u </w:instrText>
          </w:r>
          <w:r>
            <w:rPr>
              <w:sz w:val="24"/>
              <w:szCs w:val="24"/>
            </w:rPr>
            <w:fldChar w:fldCharType="separate"/>
          </w:r>
        </w:p>
        <w:p w14:paraId="42DA7F4F">
          <w:pPr>
            <w:pStyle w:val="6"/>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_Toc6618 </w:instrText>
          </w:r>
          <w:r>
            <w:rPr>
              <w:sz w:val="24"/>
              <w:szCs w:val="24"/>
            </w:rPr>
            <w:fldChar w:fldCharType="separate"/>
          </w:r>
          <w:r>
            <w:rPr>
              <w:rFonts w:hint="eastAsia" w:ascii="黑体" w:hAnsi="黑体" w:eastAsia="黑体" w:cs="黑体"/>
              <w:sz w:val="24"/>
              <w:szCs w:val="24"/>
              <w:lang w:val="en-US" w:eastAsia="zh-CN"/>
            </w:rPr>
            <w:t>一、事故基本情况</w:t>
          </w:r>
          <w:r>
            <w:rPr>
              <w:sz w:val="24"/>
              <w:szCs w:val="24"/>
            </w:rPr>
            <w:tab/>
          </w:r>
          <w:r>
            <w:rPr>
              <w:sz w:val="24"/>
              <w:szCs w:val="24"/>
            </w:rPr>
            <w:fldChar w:fldCharType="begin"/>
          </w:r>
          <w:r>
            <w:rPr>
              <w:sz w:val="24"/>
              <w:szCs w:val="24"/>
            </w:rPr>
            <w:instrText xml:space="preserve"> PAGEREF _Toc6618 \h </w:instrText>
          </w:r>
          <w:r>
            <w:rPr>
              <w:sz w:val="24"/>
              <w:szCs w:val="24"/>
            </w:rPr>
            <w:fldChar w:fldCharType="separate"/>
          </w:r>
          <w:r>
            <w:rPr>
              <w:sz w:val="24"/>
              <w:szCs w:val="24"/>
            </w:rPr>
            <w:t>1</w:t>
          </w:r>
          <w:r>
            <w:rPr>
              <w:sz w:val="24"/>
              <w:szCs w:val="24"/>
            </w:rPr>
            <w:fldChar w:fldCharType="end"/>
          </w:r>
          <w:r>
            <w:rPr>
              <w:sz w:val="24"/>
              <w:szCs w:val="24"/>
            </w:rPr>
            <w:fldChar w:fldCharType="end"/>
          </w:r>
        </w:p>
        <w:p w14:paraId="7542028C">
          <w:pPr>
            <w:pStyle w:val="8"/>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_Toc10449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（一）事故涉及工程基本情况</w:t>
          </w:r>
          <w:r>
            <w:rPr>
              <w:rFonts w:hint="eastAsia" w:asciiTheme="minorHAnsi" w:hAnsiTheme="minorHAnsi" w:eastAsiaTheme="minorEastAsia" w:cstheme="minorBidi"/>
              <w:kern w:val="2"/>
              <w:sz w:val="24"/>
              <w:szCs w:val="24"/>
              <w:lang w:val="en-US" w:eastAsia="zh-CN" w:bidi="ar-SA"/>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_Toc10449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D05C70A">
          <w:pPr>
            <w:pStyle w:val="8"/>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_Toc9457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（二）事故发生单位及相关单位概况</w:t>
          </w:r>
          <w:r>
            <w:rPr>
              <w:rFonts w:hint="eastAsia" w:asciiTheme="minorHAnsi" w:hAnsiTheme="minorHAnsi" w:eastAsiaTheme="minorEastAsia" w:cstheme="minorBidi"/>
              <w:kern w:val="2"/>
              <w:sz w:val="24"/>
              <w:szCs w:val="24"/>
              <w:lang w:val="en-US" w:eastAsia="zh-CN" w:bidi="ar-SA"/>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_Toc9457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4824951">
          <w:pPr>
            <w:pStyle w:val="8"/>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_Toc24527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（三）合同签订情况</w:t>
          </w:r>
          <w:r>
            <w:rPr>
              <w:rFonts w:hint="eastAsia" w:asciiTheme="minorHAnsi" w:hAnsiTheme="minorHAnsi" w:eastAsiaTheme="minorEastAsia" w:cstheme="minorBidi"/>
              <w:kern w:val="2"/>
              <w:sz w:val="24"/>
              <w:szCs w:val="24"/>
              <w:lang w:val="en-US" w:eastAsia="zh-CN" w:bidi="ar-SA"/>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_Toc24527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D934EDC">
          <w:pPr>
            <w:pStyle w:val="8"/>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_Toc31775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（四）事故发生单位安全管理情况</w:t>
          </w:r>
          <w:r>
            <w:rPr>
              <w:rFonts w:hint="eastAsia" w:asciiTheme="minorHAnsi" w:hAnsiTheme="minorHAnsi" w:eastAsiaTheme="minorEastAsia" w:cstheme="minorBidi"/>
              <w:kern w:val="2"/>
              <w:sz w:val="24"/>
              <w:szCs w:val="24"/>
              <w:lang w:val="en-US" w:eastAsia="zh-CN" w:bidi="ar-SA"/>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_Toc31775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C6A6EDD">
          <w:pPr>
            <w:pStyle w:val="8"/>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_Toc25284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（五）事故发生经过</w:t>
          </w:r>
          <w:r>
            <w:rPr>
              <w:rFonts w:hint="eastAsia" w:asciiTheme="minorHAnsi" w:hAnsiTheme="minorHAnsi" w:eastAsiaTheme="minorEastAsia" w:cstheme="minorBidi"/>
              <w:kern w:val="2"/>
              <w:sz w:val="24"/>
              <w:szCs w:val="24"/>
              <w:lang w:val="en-US" w:eastAsia="zh-CN" w:bidi="ar-SA"/>
            </w:rPr>
            <w:tab/>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p>
        <w:p w14:paraId="2A92933F">
          <w:pPr>
            <w:pStyle w:val="8"/>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_Toc29582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（六）事故现场情况</w:t>
          </w:r>
          <w:r>
            <w:rPr>
              <w:rFonts w:hint="eastAsia" w:asciiTheme="minorHAnsi" w:hAnsiTheme="minorHAnsi" w:eastAsiaTheme="minorEastAsia" w:cstheme="minorBidi"/>
              <w:kern w:val="2"/>
              <w:sz w:val="24"/>
              <w:szCs w:val="24"/>
              <w:lang w:val="en-US" w:eastAsia="zh-CN" w:bidi="ar-SA"/>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_Toc29582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4C03E3">
          <w:pPr>
            <w:pStyle w:val="8"/>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_Toc5236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（七）人员伤亡和直接经济损失情况</w:t>
          </w:r>
          <w:r>
            <w:rPr>
              <w:rFonts w:hint="eastAsia" w:asciiTheme="minorHAnsi" w:hAnsiTheme="minorHAnsi" w:eastAsiaTheme="minorEastAsia" w:cstheme="minorBidi"/>
              <w:kern w:val="2"/>
              <w:sz w:val="24"/>
              <w:szCs w:val="24"/>
              <w:lang w:val="en-US" w:eastAsia="zh-CN" w:bidi="ar-SA"/>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_Toc5236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14F09FD">
          <w:pPr>
            <w:pStyle w:val="8"/>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_Toc5032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（八）其他情况</w:t>
          </w:r>
          <w:r>
            <w:rPr>
              <w:rFonts w:hint="eastAsia" w:asciiTheme="minorHAnsi" w:hAnsiTheme="minorHAnsi" w:eastAsiaTheme="minorEastAsia" w:cstheme="minorBidi"/>
              <w:kern w:val="2"/>
              <w:sz w:val="24"/>
              <w:szCs w:val="24"/>
              <w:lang w:val="en-US" w:eastAsia="zh-CN" w:bidi="ar-SA"/>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_Toc5032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B1EA6E7">
          <w:pPr>
            <w:pStyle w:val="6"/>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_Toc24434 </w:instrText>
          </w:r>
          <w:r>
            <w:rPr>
              <w:sz w:val="24"/>
              <w:szCs w:val="24"/>
            </w:rPr>
            <w:fldChar w:fldCharType="separate"/>
          </w:r>
          <w:r>
            <w:rPr>
              <w:rFonts w:hint="eastAsia" w:ascii="黑体" w:hAnsi="黑体" w:eastAsia="黑体" w:cs="黑体"/>
              <w:sz w:val="24"/>
              <w:szCs w:val="24"/>
              <w:lang w:val="en-US" w:eastAsia="zh-CN"/>
            </w:rPr>
            <w:t>二、事故应急处置及评估情况</w:t>
          </w:r>
          <w:r>
            <w:rPr>
              <w:sz w:val="24"/>
              <w:szCs w:val="24"/>
            </w:rPr>
            <w:tab/>
          </w:r>
          <w:r>
            <w:rPr>
              <w:sz w:val="24"/>
              <w:szCs w:val="24"/>
            </w:rPr>
            <w:fldChar w:fldCharType="begin"/>
          </w:r>
          <w:r>
            <w:rPr>
              <w:sz w:val="24"/>
              <w:szCs w:val="24"/>
            </w:rPr>
            <w:instrText xml:space="preserve"> PAGEREF _Toc24434 \h </w:instrText>
          </w:r>
          <w:r>
            <w:rPr>
              <w:sz w:val="24"/>
              <w:szCs w:val="24"/>
            </w:rPr>
            <w:fldChar w:fldCharType="separate"/>
          </w:r>
          <w:r>
            <w:rPr>
              <w:sz w:val="24"/>
              <w:szCs w:val="24"/>
            </w:rPr>
            <w:t>4</w:t>
          </w:r>
          <w:r>
            <w:rPr>
              <w:sz w:val="24"/>
              <w:szCs w:val="24"/>
            </w:rPr>
            <w:fldChar w:fldCharType="end"/>
          </w:r>
          <w:r>
            <w:rPr>
              <w:sz w:val="24"/>
              <w:szCs w:val="24"/>
            </w:rPr>
            <w:fldChar w:fldCharType="end"/>
          </w:r>
        </w:p>
        <w:p w14:paraId="0FC58FD8">
          <w:pPr>
            <w:pStyle w:val="8"/>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_Toc20592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（一）事故信息接报及响应情况</w:t>
          </w:r>
          <w:r>
            <w:rPr>
              <w:rFonts w:hint="eastAsia" w:asciiTheme="minorHAnsi" w:hAnsiTheme="minorHAnsi" w:eastAsiaTheme="minorEastAsia" w:cstheme="minorBidi"/>
              <w:kern w:val="2"/>
              <w:sz w:val="24"/>
              <w:szCs w:val="24"/>
              <w:lang w:val="en-US" w:eastAsia="zh-CN" w:bidi="ar-SA"/>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_Toc20592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912A3BF">
          <w:pPr>
            <w:pStyle w:val="8"/>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_Toc9603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（二）事故现场应急处置情况</w:t>
          </w:r>
          <w:r>
            <w:rPr>
              <w:rFonts w:hint="eastAsia" w:asciiTheme="minorHAnsi" w:hAnsiTheme="minorHAnsi" w:eastAsiaTheme="minorEastAsia" w:cstheme="minorBidi"/>
              <w:kern w:val="2"/>
              <w:sz w:val="24"/>
              <w:szCs w:val="24"/>
              <w:lang w:val="en-US" w:eastAsia="zh-CN" w:bidi="ar-SA"/>
            </w:rPr>
            <w:tab/>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p>
        <w:p w14:paraId="1E685BE9">
          <w:pPr>
            <w:pStyle w:val="8"/>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_Toc28435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（三）事故应急处置评估</w:t>
          </w:r>
          <w:r>
            <w:rPr>
              <w:rFonts w:hint="eastAsia" w:asciiTheme="minorHAnsi" w:hAnsiTheme="minorHAnsi" w:eastAsiaTheme="minorEastAsia" w:cstheme="minorBidi"/>
              <w:kern w:val="2"/>
              <w:sz w:val="24"/>
              <w:szCs w:val="24"/>
              <w:lang w:val="en-US" w:eastAsia="zh-CN" w:bidi="ar-SA"/>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_Toc28435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4C2E722">
          <w:pPr>
            <w:pStyle w:val="6"/>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_Toc13783 </w:instrText>
          </w:r>
          <w:r>
            <w:rPr>
              <w:sz w:val="24"/>
              <w:szCs w:val="24"/>
            </w:rPr>
            <w:fldChar w:fldCharType="separate"/>
          </w:r>
          <w:r>
            <w:rPr>
              <w:rFonts w:hint="eastAsia" w:ascii="黑体" w:hAnsi="黑体" w:eastAsia="黑体" w:cs="黑体"/>
              <w:sz w:val="24"/>
              <w:szCs w:val="24"/>
              <w:lang w:val="en-US" w:eastAsia="zh-CN"/>
            </w:rPr>
            <w:t>三、事故原因分析</w:t>
          </w:r>
          <w:r>
            <w:rPr>
              <w:sz w:val="24"/>
              <w:szCs w:val="24"/>
            </w:rPr>
            <w:tab/>
          </w:r>
          <w:r>
            <w:rPr>
              <w:sz w:val="24"/>
              <w:szCs w:val="24"/>
            </w:rPr>
            <w:fldChar w:fldCharType="begin"/>
          </w:r>
          <w:r>
            <w:rPr>
              <w:sz w:val="24"/>
              <w:szCs w:val="24"/>
            </w:rPr>
            <w:instrText xml:space="preserve"> PAGEREF _Toc13783 \h </w:instrText>
          </w:r>
          <w:r>
            <w:rPr>
              <w:sz w:val="24"/>
              <w:szCs w:val="24"/>
            </w:rPr>
            <w:fldChar w:fldCharType="separate"/>
          </w:r>
          <w:r>
            <w:rPr>
              <w:sz w:val="24"/>
              <w:szCs w:val="24"/>
            </w:rPr>
            <w:t>5</w:t>
          </w:r>
          <w:r>
            <w:rPr>
              <w:sz w:val="24"/>
              <w:szCs w:val="24"/>
            </w:rPr>
            <w:fldChar w:fldCharType="end"/>
          </w:r>
          <w:r>
            <w:rPr>
              <w:sz w:val="24"/>
              <w:szCs w:val="24"/>
            </w:rPr>
            <w:fldChar w:fldCharType="end"/>
          </w:r>
        </w:p>
        <w:p w14:paraId="18AB15B8">
          <w:pPr>
            <w:pStyle w:val="8"/>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_Toc13996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（一）直接原因分析</w:t>
          </w:r>
          <w:r>
            <w:rPr>
              <w:rFonts w:hint="eastAsia" w:asciiTheme="minorHAnsi" w:hAnsiTheme="minorHAnsi" w:eastAsiaTheme="minorEastAsia" w:cstheme="minorBidi"/>
              <w:kern w:val="2"/>
              <w:sz w:val="24"/>
              <w:szCs w:val="24"/>
              <w:lang w:val="en-US" w:eastAsia="zh-CN" w:bidi="ar-SA"/>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_Toc13996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ACDACEB">
          <w:pPr>
            <w:pStyle w:val="8"/>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_Toc5502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（二）事故相关检测和鉴定情况</w:t>
          </w:r>
          <w:r>
            <w:rPr>
              <w:rFonts w:hint="eastAsia" w:asciiTheme="minorHAnsi" w:hAnsiTheme="minorHAnsi" w:eastAsiaTheme="minorEastAsia" w:cstheme="minorBidi"/>
              <w:kern w:val="2"/>
              <w:sz w:val="24"/>
              <w:szCs w:val="24"/>
              <w:lang w:val="en-US" w:eastAsia="zh-CN" w:bidi="ar-SA"/>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_Toc5502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9B75909">
          <w:pPr>
            <w:pStyle w:val="8"/>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_Toc29451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（三）间接原因分析</w:t>
          </w:r>
          <w:r>
            <w:rPr>
              <w:rFonts w:hint="eastAsia" w:asciiTheme="minorHAnsi" w:hAnsiTheme="minorHAnsi" w:eastAsiaTheme="minorEastAsia" w:cstheme="minorBidi"/>
              <w:kern w:val="2"/>
              <w:sz w:val="24"/>
              <w:szCs w:val="24"/>
              <w:lang w:val="en-US" w:eastAsia="zh-CN" w:bidi="ar-SA"/>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_Toc29451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6D1CB64">
          <w:pPr>
            <w:pStyle w:val="6"/>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_Toc28188 </w:instrText>
          </w:r>
          <w:r>
            <w:rPr>
              <w:sz w:val="24"/>
              <w:szCs w:val="24"/>
            </w:rPr>
            <w:fldChar w:fldCharType="separate"/>
          </w:r>
          <w:r>
            <w:rPr>
              <w:rFonts w:hint="eastAsia" w:ascii="黑体" w:hAnsi="黑体" w:eastAsia="黑体" w:cs="黑体"/>
              <w:sz w:val="24"/>
              <w:szCs w:val="24"/>
              <w:lang w:val="en-US" w:eastAsia="zh-CN"/>
            </w:rPr>
            <w:t>四、有关责任单位存在的主要问题</w:t>
          </w:r>
          <w:r>
            <w:rPr>
              <w:sz w:val="24"/>
              <w:szCs w:val="24"/>
            </w:rPr>
            <w:tab/>
          </w:r>
          <w:r>
            <w:rPr>
              <w:sz w:val="24"/>
              <w:szCs w:val="24"/>
            </w:rPr>
            <w:fldChar w:fldCharType="begin"/>
          </w:r>
          <w:r>
            <w:rPr>
              <w:sz w:val="24"/>
              <w:szCs w:val="24"/>
            </w:rPr>
            <w:instrText xml:space="preserve"> PAGEREF _Toc28188 \h </w:instrText>
          </w:r>
          <w:r>
            <w:rPr>
              <w:sz w:val="24"/>
              <w:szCs w:val="24"/>
            </w:rPr>
            <w:fldChar w:fldCharType="separate"/>
          </w:r>
          <w:r>
            <w:rPr>
              <w:sz w:val="24"/>
              <w:szCs w:val="24"/>
            </w:rPr>
            <w:t>6</w:t>
          </w:r>
          <w:r>
            <w:rPr>
              <w:sz w:val="24"/>
              <w:szCs w:val="24"/>
            </w:rPr>
            <w:fldChar w:fldCharType="end"/>
          </w:r>
          <w:r>
            <w:rPr>
              <w:sz w:val="24"/>
              <w:szCs w:val="24"/>
            </w:rPr>
            <w:fldChar w:fldCharType="end"/>
          </w:r>
        </w:p>
        <w:p w14:paraId="0063709E">
          <w:pPr>
            <w:pStyle w:val="6"/>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_Toc31467 </w:instrText>
          </w:r>
          <w:r>
            <w:rPr>
              <w:sz w:val="24"/>
              <w:szCs w:val="24"/>
            </w:rPr>
            <w:fldChar w:fldCharType="separate"/>
          </w:r>
          <w:r>
            <w:rPr>
              <w:rFonts w:hint="eastAsia" w:ascii="黑体" w:hAnsi="黑体" w:eastAsia="黑体" w:cs="黑体"/>
              <w:sz w:val="24"/>
              <w:szCs w:val="24"/>
              <w:lang w:val="en-US" w:eastAsia="zh-CN"/>
            </w:rPr>
            <w:t>五、对有关责任人员和责任单位的处理建议</w:t>
          </w:r>
          <w:r>
            <w:rPr>
              <w:sz w:val="24"/>
              <w:szCs w:val="24"/>
            </w:rPr>
            <w:tab/>
          </w:r>
          <w:r>
            <w:rPr>
              <w:sz w:val="24"/>
              <w:szCs w:val="24"/>
            </w:rPr>
            <w:fldChar w:fldCharType="begin"/>
          </w:r>
          <w:r>
            <w:rPr>
              <w:sz w:val="24"/>
              <w:szCs w:val="24"/>
            </w:rPr>
            <w:instrText xml:space="preserve"> PAGEREF _Toc31467 \h </w:instrText>
          </w:r>
          <w:r>
            <w:rPr>
              <w:sz w:val="24"/>
              <w:szCs w:val="24"/>
            </w:rPr>
            <w:fldChar w:fldCharType="separate"/>
          </w:r>
          <w:r>
            <w:rPr>
              <w:sz w:val="24"/>
              <w:szCs w:val="24"/>
            </w:rPr>
            <w:t>6</w:t>
          </w:r>
          <w:r>
            <w:rPr>
              <w:sz w:val="24"/>
              <w:szCs w:val="24"/>
            </w:rPr>
            <w:fldChar w:fldCharType="end"/>
          </w:r>
          <w:r>
            <w:rPr>
              <w:sz w:val="24"/>
              <w:szCs w:val="24"/>
            </w:rPr>
            <w:fldChar w:fldCharType="end"/>
          </w:r>
        </w:p>
        <w:p w14:paraId="2FB13A3D">
          <w:pPr>
            <w:pStyle w:val="6"/>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_Toc1639 </w:instrText>
          </w:r>
          <w:r>
            <w:rPr>
              <w:sz w:val="24"/>
              <w:szCs w:val="24"/>
            </w:rPr>
            <w:fldChar w:fldCharType="separate"/>
          </w:r>
          <w:r>
            <w:rPr>
              <w:rFonts w:hint="eastAsia" w:ascii="黑体" w:hAnsi="黑体" w:eastAsia="黑体" w:cs="黑体"/>
              <w:sz w:val="24"/>
              <w:szCs w:val="24"/>
              <w:lang w:val="en-US" w:eastAsia="zh-CN"/>
            </w:rPr>
            <w:t>六、事故主要教训</w:t>
          </w:r>
          <w:r>
            <w:rPr>
              <w:sz w:val="24"/>
              <w:szCs w:val="24"/>
            </w:rPr>
            <w:tab/>
          </w:r>
          <w:r>
            <w:rPr>
              <w:sz w:val="24"/>
              <w:szCs w:val="24"/>
            </w:rPr>
            <w:fldChar w:fldCharType="begin"/>
          </w:r>
          <w:r>
            <w:rPr>
              <w:sz w:val="24"/>
              <w:szCs w:val="24"/>
            </w:rPr>
            <w:instrText xml:space="preserve"> PAGEREF _Toc1639 \h </w:instrText>
          </w:r>
          <w:r>
            <w:rPr>
              <w:sz w:val="24"/>
              <w:szCs w:val="24"/>
            </w:rPr>
            <w:fldChar w:fldCharType="separate"/>
          </w:r>
          <w:r>
            <w:rPr>
              <w:sz w:val="24"/>
              <w:szCs w:val="24"/>
            </w:rPr>
            <w:t>6</w:t>
          </w:r>
          <w:r>
            <w:rPr>
              <w:sz w:val="24"/>
              <w:szCs w:val="24"/>
            </w:rPr>
            <w:fldChar w:fldCharType="end"/>
          </w:r>
          <w:r>
            <w:rPr>
              <w:sz w:val="24"/>
              <w:szCs w:val="24"/>
            </w:rPr>
            <w:fldChar w:fldCharType="end"/>
          </w:r>
        </w:p>
        <w:p w14:paraId="6BFDE938">
          <w:pPr>
            <w:pStyle w:val="6"/>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_Toc12584 </w:instrText>
          </w:r>
          <w:r>
            <w:rPr>
              <w:sz w:val="24"/>
              <w:szCs w:val="24"/>
            </w:rPr>
            <w:fldChar w:fldCharType="separate"/>
          </w:r>
          <w:r>
            <w:rPr>
              <w:rFonts w:hint="eastAsia" w:ascii="黑体" w:hAnsi="黑体" w:eastAsia="黑体" w:cs="黑体"/>
              <w:sz w:val="24"/>
              <w:szCs w:val="24"/>
              <w:lang w:val="en-US" w:eastAsia="zh-CN"/>
            </w:rPr>
            <w:t>七、事故整改和防范措施</w:t>
          </w:r>
          <w:r>
            <w:rPr>
              <w:sz w:val="24"/>
              <w:szCs w:val="24"/>
            </w:rPr>
            <w:tab/>
          </w:r>
          <w:r>
            <w:rPr>
              <w:sz w:val="24"/>
              <w:szCs w:val="24"/>
            </w:rPr>
            <w:fldChar w:fldCharType="begin"/>
          </w:r>
          <w:r>
            <w:rPr>
              <w:sz w:val="24"/>
              <w:szCs w:val="24"/>
            </w:rPr>
            <w:instrText xml:space="preserve"> PAGEREF _Toc12584 \h </w:instrText>
          </w:r>
          <w:r>
            <w:rPr>
              <w:sz w:val="24"/>
              <w:szCs w:val="24"/>
            </w:rPr>
            <w:fldChar w:fldCharType="separate"/>
          </w:r>
          <w:r>
            <w:rPr>
              <w:sz w:val="24"/>
              <w:szCs w:val="24"/>
            </w:rPr>
            <w:t>6</w:t>
          </w:r>
          <w:r>
            <w:rPr>
              <w:sz w:val="24"/>
              <w:szCs w:val="24"/>
            </w:rPr>
            <w:fldChar w:fldCharType="end"/>
          </w:r>
          <w:r>
            <w:rPr>
              <w:sz w:val="24"/>
              <w:szCs w:val="24"/>
            </w:rPr>
            <w:fldChar w:fldCharType="end"/>
          </w:r>
        </w:p>
        <w:p w14:paraId="73A6215B">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rFonts w:ascii="宋体" w:hAnsi="宋体" w:eastAsia="宋体" w:cstheme="minorBidi"/>
              <w:b/>
              <w:kern w:val="2"/>
              <w:sz w:val="24"/>
              <w:szCs w:val="24"/>
              <w:lang w:val="en-US" w:eastAsia="zh-CN" w:bidi="ar-SA"/>
            </w:rPr>
          </w:pPr>
          <w:r>
            <w:rPr>
              <w:sz w:val="24"/>
              <w:szCs w:val="24"/>
            </w:rPr>
            <w:fldChar w:fldCharType="end"/>
          </w:r>
        </w:p>
      </w:sdtContent>
    </w:sdt>
    <w:p w14:paraId="56B92416">
      <w:pPr>
        <w:keepNext w:val="0"/>
        <w:keepLines w:val="0"/>
        <w:pageBreakBefore w:val="0"/>
        <w:widowControl w:val="0"/>
        <w:tabs>
          <w:tab w:val="left" w:pos="5302"/>
        </w:tabs>
        <w:kinsoku/>
        <w:wordWrap/>
        <w:overflowPunct/>
        <w:topLinePunct w:val="0"/>
        <w:autoSpaceDE/>
        <w:autoSpaceDN/>
        <w:bidi w:val="0"/>
        <w:adjustRightInd/>
        <w:snapToGrid/>
        <w:spacing w:line="520" w:lineRule="exact"/>
        <w:jc w:val="left"/>
        <w:textAlignment w:val="auto"/>
        <w:rPr>
          <w:rFonts w:hint="eastAsia"/>
          <w:lang w:val="en-US" w:eastAsia="zh-CN"/>
        </w:rPr>
        <w:sectPr>
          <w:pgSz w:w="11906" w:h="16838"/>
          <w:pgMar w:top="2154" w:right="1304" w:bottom="1984" w:left="1587" w:header="851" w:footer="992" w:gutter="0"/>
          <w:pgNumType w:fmt="decimal"/>
          <w:cols w:space="425" w:num="1"/>
          <w:docGrid w:type="lines" w:linePitch="312" w:charSpace="0"/>
        </w:sectPr>
      </w:pPr>
      <w:bookmarkStart w:id="16" w:name="_Toc29949"/>
      <w:bookmarkStart w:id="17" w:name="_Toc17515"/>
      <w:bookmarkStart w:id="18" w:name="_Toc6843"/>
      <w:bookmarkStart w:id="19" w:name="_Toc4015"/>
      <w:bookmarkStart w:id="20" w:name="_Toc443"/>
      <w:bookmarkStart w:id="21" w:name="_Toc23753"/>
      <w:r>
        <w:rPr>
          <w:rFonts w:hint="eastAsia"/>
          <w:lang w:val="en-US" w:eastAsia="zh-CN"/>
        </w:rPr>
        <w:tab/>
      </w:r>
    </w:p>
    <w:bookmarkEnd w:id="16"/>
    <w:bookmarkEnd w:id="17"/>
    <w:bookmarkEnd w:id="18"/>
    <w:bookmarkEnd w:id="19"/>
    <w:bookmarkEnd w:id="20"/>
    <w:bookmarkEnd w:id="21"/>
    <w:p w14:paraId="309AB33F">
      <w:pPr>
        <w:keepNext w:val="0"/>
        <w:keepLines w:val="0"/>
        <w:pageBreakBefore w:val="0"/>
        <w:widowControl w:val="0"/>
        <w:kinsoku/>
        <w:wordWrap/>
        <w:overflowPunct/>
        <w:topLinePunct w:val="0"/>
        <w:autoSpaceDE/>
        <w:autoSpaceDN/>
        <w:bidi w:val="0"/>
        <w:adjustRightInd/>
        <w:snapToGrid/>
        <w:spacing w:line="568"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bookmarkStart w:id="22" w:name="_Toc11912"/>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青山新沟桥“7·23”</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一般机械伤害安全事故</w:t>
      </w:r>
    </w:p>
    <w:p w14:paraId="632901F5">
      <w:pPr>
        <w:keepNext w:val="0"/>
        <w:keepLines w:val="0"/>
        <w:pageBreakBefore w:val="0"/>
        <w:widowControl w:val="0"/>
        <w:kinsoku/>
        <w:wordWrap/>
        <w:overflowPunct/>
        <w:topLinePunct w:val="0"/>
        <w:autoSpaceDE/>
        <w:autoSpaceDN/>
        <w:bidi w:val="0"/>
        <w:adjustRightInd/>
        <w:snapToGrid/>
        <w:spacing w:line="568"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调查报告</w:t>
      </w:r>
      <w:bookmarkEnd w:id="22"/>
    </w:p>
    <w:p w14:paraId="720236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8611A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57" w:name="_GoBack"/>
      <w:r>
        <w:rPr>
          <w:rFonts w:hint="eastAsia" w:ascii="宋体" w:hAnsi="宋体" w:eastAsia="宋体" w:cs="宋体"/>
          <w:color w:val="000000" w:themeColor="text1"/>
          <w:sz w:val="32"/>
          <w:szCs w:val="32"/>
          <w:lang w:val="en-US" w:eastAsia="zh-CN"/>
          <w14:textFill>
            <w14:solidFill>
              <w14:schemeClr w14:val="tx1"/>
            </w14:solidFill>
          </w14:textFill>
        </w:rPr>
        <w:t>2025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宋体" w:hAnsi="宋体" w:eastAsia="宋体" w:cs="宋体"/>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日，武汉奥立通电梯配件有限公司进行电梯轿厢空调加装作业过程中发生一起机械伤害安全事故</w:t>
      </w:r>
      <w:bookmarkEnd w:id="57"/>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，造成</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人死亡。</w:t>
      </w:r>
    </w:p>
    <w:p w14:paraId="0150F7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依据《中华人民共和国安全生产法》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以下简称“安全生产法”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《生产安全事故报告和调查处理条例》（国务院令第</w:t>
      </w:r>
      <w:r>
        <w:rPr>
          <w:rFonts w:hint="eastAsia" w:ascii="宋体" w:hAnsi="宋体" w:eastAsia="宋体" w:cs="宋体"/>
          <w:color w:val="000000" w:themeColor="text1"/>
          <w:sz w:val="32"/>
          <w:szCs w:val="32"/>
          <w:lang w:val="en-US" w:eastAsia="zh-CN"/>
          <w14:textFill>
            <w14:solidFill>
              <w14:schemeClr w14:val="tx1"/>
            </w14:solidFill>
          </w14:textFill>
        </w:rPr>
        <w:t>493</w:t>
      </w:r>
      <w:r>
        <w:rPr>
          <w:rFonts w:hint="eastAsia" w:ascii="仿宋_GB2312" w:hAnsi="仿宋_GB2312" w:eastAsia="仿宋_GB2312" w:cs="仿宋_GB2312"/>
          <w:color w:val="000000" w:themeColor="text1"/>
          <w:sz w:val="32"/>
          <w:szCs w:val="32"/>
          <w14:textFill>
            <w14:solidFill>
              <w14:schemeClr w14:val="tx1"/>
            </w14:solidFill>
          </w14:textFill>
        </w:rPr>
        <w:t>号）《湖北省生产安全事故报告和调查处理办法》（省政府令第</w:t>
      </w:r>
      <w:r>
        <w:rPr>
          <w:rFonts w:hint="eastAsia" w:ascii="宋体" w:hAnsi="宋体" w:eastAsia="宋体" w:cs="宋体"/>
          <w:color w:val="000000" w:themeColor="text1"/>
          <w:sz w:val="32"/>
          <w:szCs w:val="32"/>
          <w:lang w:val="en-US" w:eastAsia="zh-CN"/>
          <w14:textFill>
            <w14:solidFill>
              <w14:schemeClr w14:val="tx1"/>
            </w14:solidFill>
          </w14:textFill>
        </w:rPr>
        <w:t>354</w:t>
      </w:r>
      <w:r>
        <w:rPr>
          <w:rFonts w:hint="eastAsia" w:ascii="仿宋_GB2312" w:hAnsi="仿宋_GB2312" w:eastAsia="仿宋_GB2312" w:cs="仿宋_GB2312"/>
          <w:color w:val="000000" w:themeColor="text1"/>
          <w:sz w:val="32"/>
          <w:szCs w:val="32"/>
          <w14:textFill>
            <w14:solidFill>
              <w14:schemeClr w14:val="tx1"/>
            </w14:solidFill>
          </w14:textFill>
        </w:rPr>
        <w:t>号）等有关法律法规规定，青山区人民政府成立由</w:t>
      </w:r>
      <w:r>
        <w:rPr>
          <w:rFonts w:hint="eastAsia" w:ascii="仿宋_GB2312" w:hAnsi="仿宋_GB2312" w:eastAsia="仿宋_GB2312" w:cs="仿宋_GB2312"/>
          <w:b w:val="0"/>
          <w:bCs/>
          <w:sz w:val="32"/>
          <w:szCs w:val="32"/>
          <w:lang w:val="en-US" w:eastAsia="zh-CN"/>
        </w:rPr>
        <w:t>区应急管理局、区公安分局、区市场监管局、区住更局、区总工会、新沟桥街道办事处</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单位组成的</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7·23</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一般机械伤害安全事故</w:t>
      </w:r>
      <w:r>
        <w:rPr>
          <w:rFonts w:hint="eastAsia" w:ascii="仿宋_GB2312" w:hAnsi="仿宋_GB2312" w:eastAsia="仿宋_GB2312" w:cs="仿宋_GB2312"/>
          <w:color w:val="000000" w:themeColor="text1"/>
          <w:sz w:val="32"/>
          <w:szCs w:val="32"/>
          <w14:textFill>
            <w14:solidFill>
              <w14:schemeClr w14:val="tx1"/>
            </w14:solidFill>
          </w14:textFill>
        </w:rPr>
        <w:t>调查组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以下简称事故调查组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lang w:val="en-US" w:eastAsia="zh-CN" w:bidi="ar-SA"/>
          <w14:textFill>
            <w14:solidFill>
              <w14:schemeClr w14:val="tx1"/>
            </w14:solidFill>
          </w14:textFill>
        </w:rPr>
        <w:t>并邀请区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纪委监委、区检察院</w:t>
      </w:r>
      <w:r>
        <w:rPr>
          <w:rFonts w:hint="eastAsia" w:ascii="仿宋_GB2312" w:hAnsi="仿宋_GB2312" w:eastAsia="仿宋_GB2312" w:cs="仿宋_GB2312"/>
          <w:b w:val="0"/>
          <w:bCs/>
          <w:sz w:val="32"/>
          <w:szCs w:val="32"/>
          <w:lang w:val="en-US" w:eastAsia="zh-CN"/>
        </w:rPr>
        <w:t>有关部门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参加</w:t>
      </w:r>
      <w:r>
        <w:rPr>
          <w:rFonts w:hint="eastAsia" w:ascii="仿宋_GB2312" w:hAnsi="仿宋_GB2312" w:eastAsia="仿宋_GB2312" w:cs="仿宋_GB2312"/>
          <w:color w:val="000000" w:themeColor="text1"/>
          <w:kern w:val="2"/>
          <w:sz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对事故展开调查。</w:t>
      </w:r>
    </w:p>
    <w:p w14:paraId="0974A9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事故调查组按照“科学严谨、依法依规、实事求是、注重实效”和“四不放过”的原则，通过现场勘验、调查取证、人员询问和综合分析，查清了事故发生的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w:t>
      </w:r>
      <w:r>
        <w:rPr>
          <w:rFonts w:hint="eastAsia" w:ascii="仿宋_GB2312" w:hAnsi="仿宋_GB2312" w:eastAsia="仿宋_GB2312" w:cs="仿宋_GB2312"/>
          <w:color w:val="000000" w:themeColor="text1"/>
          <w:sz w:val="32"/>
          <w:szCs w:val="32"/>
          <w14:textFill>
            <w14:solidFill>
              <w14:schemeClr w14:val="tx1"/>
            </w14:solidFill>
          </w14:textFill>
        </w:rPr>
        <w:t>经过、原因、人员伤亡和财产损失情况，认定了事故的性质和事故责任，提出了对有关责任人员及责任单位的处理建议和事故防范措施建议。</w:t>
      </w:r>
    </w:p>
    <w:p w14:paraId="596BCD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经调查认定，青山新沟桥“</w:t>
      </w:r>
      <w:r>
        <w:rPr>
          <w:rFonts w:hint="eastAsia" w:ascii="宋体" w:hAnsi="宋体" w:eastAsia="宋体"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宋体" w:hAnsi="宋体" w:eastAsia="宋体" w:cs="仿宋_GB2312"/>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”一般机械伤害安全事故是一起从业人员违章作业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而造成的一般生产安全责任事故。</w:t>
      </w:r>
    </w:p>
    <w:p w14:paraId="1EB62B96">
      <w:pPr>
        <w:pStyle w:val="6"/>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eastAsia" w:ascii="楷体_GB2312" w:hAnsi="楷体_GB2312" w:eastAsia="楷体_GB2312" w:cs="楷体_GB2312"/>
          <w:b/>
          <w:bCs/>
          <w:sz w:val="32"/>
          <w:szCs w:val="32"/>
          <w:lang w:val="en-US" w:eastAsia="zh-CN"/>
        </w:rPr>
      </w:pPr>
      <w:bookmarkStart w:id="23" w:name="_Toc6618"/>
      <w:r>
        <w:rPr>
          <w:rFonts w:hint="eastAsia" w:ascii="黑体" w:hAnsi="黑体" w:eastAsia="黑体" w:cs="黑体"/>
          <w:sz w:val="32"/>
          <w:szCs w:val="32"/>
          <w:lang w:val="en-US" w:eastAsia="zh-CN"/>
        </w:rPr>
        <w:t>一、事故基本情况</w:t>
      </w:r>
      <w:bookmarkEnd w:id="23"/>
    </w:p>
    <w:p w14:paraId="3F7226F7">
      <w:pPr>
        <w:pStyle w:val="8"/>
        <w:keepNext w:val="0"/>
        <w:keepLines w:val="0"/>
        <w:pageBreakBefore w:val="0"/>
        <w:widowControl w:val="0"/>
        <w:kinsoku/>
        <w:wordWrap/>
        <w:overflowPunct/>
        <w:autoSpaceDE/>
        <w:autoSpaceDN/>
        <w:bidi w:val="0"/>
        <w:spacing w:line="560" w:lineRule="exact"/>
        <w:ind w:left="0" w:leftChars="0" w:firstLine="643" w:firstLineChars="200"/>
        <w:textAlignment w:val="auto"/>
        <w:outlineLvl w:val="1"/>
        <w:rPr>
          <w:rFonts w:hint="eastAsia" w:ascii="楷体_GB2312" w:hAnsi="楷体_GB2312" w:eastAsia="楷体_GB2312" w:cs="楷体_GB2312"/>
          <w:b/>
          <w:bCs/>
          <w:sz w:val="32"/>
          <w:szCs w:val="32"/>
          <w:lang w:val="en-US" w:eastAsia="zh-CN"/>
        </w:rPr>
      </w:pPr>
      <w:bookmarkStart w:id="24" w:name="_Toc10449"/>
      <w:r>
        <w:rPr>
          <w:rFonts w:hint="eastAsia" w:ascii="楷体_GB2312" w:hAnsi="楷体_GB2312" w:eastAsia="楷体_GB2312" w:cs="楷体_GB2312"/>
          <w:b/>
          <w:bCs/>
          <w:sz w:val="32"/>
          <w:szCs w:val="32"/>
          <w:lang w:val="en-US" w:eastAsia="zh-CN"/>
        </w:rPr>
        <w:t>（一）事故涉及工程基本情况</w:t>
      </w:r>
      <w:bookmarkEnd w:id="24"/>
    </w:p>
    <w:p w14:paraId="3E858321">
      <w:pPr>
        <w:pStyle w:val="8"/>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eastAsia" w:ascii="楷体_GB2312" w:hAnsi="楷体_GB2312" w:eastAsia="楷体_GB2312" w:cs="楷体_GB2312"/>
          <w:b/>
          <w:bCs/>
          <w:sz w:val="32"/>
          <w:szCs w:val="32"/>
          <w:lang w:val="en-US" w:eastAsia="zh-CN"/>
        </w:rPr>
      </w:pPr>
      <w:bookmarkStart w:id="25" w:name="_Toc5272"/>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事故涉及工程为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加装轿厢空调工程（以下简称“加装轿厢空调工程”）。</w:t>
      </w:r>
      <w:bookmarkEnd w:id="25"/>
    </w:p>
    <w:p w14:paraId="23B344D2">
      <w:pPr>
        <w:pStyle w:val="8"/>
        <w:keepNext w:val="0"/>
        <w:keepLines w:val="0"/>
        <w:pageBreakBefore w:val="0"/>
        <w:widowControl w:val="0"/>
        <w:kinsoku/>
        <w:wordWrap/>
        <w:overflowPunct/>
        <w:autoSpaceDE/>
        <w:autoSpaceDN/>
        <w:bidi w:val="0"/>
        <w:spacing w:line="560" w:lineRule="exact"/>
        <w:ind w:left="0" w:leftChars="0" w:firstLine="643" w:firstLineChars="200"/>
        <w:textAlignment w:val="auto"/>
        <w:outlineLvl w:val="1"/>
        <w:rPr>
          <w:rFonts w:hint="eastAsia" w:ascii="楷体_GB2312" w:hAnsi="楷体_GB2312" w:eastAsia="楷体_GB2312" w:cs="楷体_GB2312"/>
          <w:b/>
          <w:bCs/>
          <w:sz w:val="32"/>
          <w:szCs w:val="32"/>
          <w:lang w:val="en-US" w:eastAsia="zh-CN"/>
        </w:rPr>
      </w:pPr>
      <w:bookmarkStart w:id="26" w:name="_Toc9457"/>
      <w:r>
        <w:rPr>
          <w:rFonts w:hint="eastAsia" w:ascii="楷体_GB2312" w:hAnsi="楷体_GB2312" w:eastAsia="楷体_GB2312" w:cs="楷体_GB2312"/>
          <w:b/>
          <w:bCs/>
          <w:sz w:val="32"/>
          <w:szCs w:val="32"/>
          <w:lang w:val="en-US" w:eastAsia="zh-CN"/>
        </w:rPr>
        <w:t>（二）事故发生单位及相关单位概况</w:t>
      </w:r>
      <w:bookmarkEnd w:id="26"/>
    </w:p>
    <w:p w14:paraId="1C580FED">
      <w:pPr>
        <w:pStyle w:val="15"/>
        <w:keepNext w:val="0"/>
        <w:keepLines w:val="0"/>
        <w:pageBreakBefore w:val="0"/>
        <w:widowControl w:val="0"/>
        <w:numPr>
          <w:ilvl w:val="0"/>
          <w:numId w:val="0"/>
        </w:numPr>
        <w:kinsoku/>
        <w:wordWrap/>
        <w:overflowPunct/>
        <w:autoSpaceDE/>
        <w:autoSpaceDN/>
        <w:bidi w:val="0"/>
        <w:spacing w:line="56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武汉奥立通电梯配件有限公司。</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以下简称“奥立通公司”</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为加装轿厢空调工程被转包后的具体实施单位，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统一信用代码：</w:t>
      </w:r>
      <w:r>
        <w:rPr>
          <w:rFonts w:hint="eastAsia" w:ascii="宋体" w:hAnsi="宋体" w:eastAsia="宋体" w:cs="宋体"/>
          <w:color w:val="000000" w:themeColor="text1"/>
          <w:sz w:val="32"/>
          <w:szCs w:val="32"/>
          <w:lang w:val="en-US" w:eastAsia="zh-CN"/>
          <w14:textFill>
            <w14:solidFill>
              <w14:schemeClr w14:val="tx1"/>
            </w14:solidFill>
          </w14:textFill>
        </w:rPr>
        <w:t>91420104303737472</w:t>
      </w:r>
      <w:r>
        <w:rPr>
          <w:rFonts w:hint="eastAsia" w:ascii="Times New Roman" w:hAnsi="Times New Roman" w:eastAsia="宋体" w:cs="宋体"/>
          <w:color w:val="000000" w:themeColor="text1"/>
          <w:sz w:val="32"/>
          <w:szCs w:val="32"/>
          <w:lang w:val="en-US" w:eastAsia="zh-CN"/>
          <w14:textFill>
            <w14:solidFill>
              <w14:schemeClr w14:val="tx1"/>
            </w14:solidFill>
          </w14:textFill>
        </w:rPr>
        <w:t>A</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，类型为有限责任公司(自然人投资或控股)，成立于</w:t>
      </w:r>
      <w:r>
        <w:rPr>
          <w:rFonts w:hint="eastAsia" w:ascii="宋体" w:hAnsi="宋体" w:eastAsia="宋体" w:cs="宋体"/>
          <w:color w:val="000000" w:themeColor="text1"/>
          <w:sz w:val="32"/>
          <w:szCs w:val="32"/>
          <w:lang w:val="en-US" w:eastAsia="zh-CN"/>
          <w14:textFill>
            <w14:solidFill>
              <w14:schemeClr w14:val="tx1"/>
            </w14:solidFill>
          </w14:textFill>
        </w:rPr>
        <w:t>2014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ascii="宋体" w:hAnsi="宋体" w:eastAsia="宋体" w:cs="宋体"/>
          <w:color w:val="000000" w:themeColor="text1"/>
          <w:sz w:val="32"/>
          <w:szCs w:val="32"/>
          <w:lang w:val="en-US" w:eastAsia="zh-CN"/>
          <w14:textFill>
            <w14:solidFill>
              <w14:schemeClr w14:val="tx1"/>
            </w14:solidFill>
          </w14:textFill>
        </w:rPr>
        <w:t>11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sz w:val="32"/>
          <w:szCs w:val="32"/>
          <w:lang w:val="en-US" w:eastAsia="zh-CN"/>
          <w14:textFill>
            <w14:solidFill>
              <w14:schemeClr w14:val="tx1"/>
            </w14:solidFill>
          </w14:textFill>
        </w:rPr>
        <w:t>22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日，住所为武汉市硚口区建设大道</w:t>
      </w:r>
      <w:r>
        <w:rPr>
          <w:rFonts w:hint="eastAsia" w:ascii="宋体" w:hAnsi="宋体" w:eastAsia="宋体" w:cs="Times New Roman"/>
          <w:color w:val="000000" w:themeColor="text1"/>
          <w:sz w:val="32"/>
          <w:szCs w:val="32"/>
          <w:lang w:val="en-US" w:eastAsia="zh-CN"/>
          <w14:textFill>
            <w14:solidFill>
              <w14:schemeClr w14:val="tx1"/>
            </w14:solidFill>
          </w14:textFill>
        </w:rPr>
        <w:t>439</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号湖北商业广场七楼</w:t>
      </w:r>
      <w:r>
        <w:rPr>
          <w:rFonts w:hint="eastAsia" w:ascii="宋体" w:hAnsi="宋体" w:eastAsia="宋体" w:cs="Times New Roman"/>
          <w:color w:val="000000" w:themeColor="text1"/>
          <w:sz w:val="32"/>
          <w:szCs w:val="32"/>
          <w:lang w:val="en-US" w:eastAsia="zh-CN"/>
          <w14:textFill>
            <w14:solidFill>
              <w14:schemeClr w14:val="tx1"/>
            </w14:solidFill>
          </w14:textFill>
        </w:rPr>
        <w:t>710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室，经营范围包括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许可项目：一般项目:特种设备销售;制冷、空调设备制造;电子、机械设备维护（不含特种设备）;金属制品修理;电气设备修理;通用设备修理等。</w:t>
      </w:r>
    </w:p>
    <w:p w14:paraId="1D7366BE">
      <w:pPr>
        <w:pStyle w:val="8"/>
        <w:keepNext w:val="0"/>
        <w:keepLines w:val="0"/>
        <w:pageBreakBefore w:val="0"/>
        <w:widowControl w:val="0"/>
        <w:kinsoku/>
        <w:wordWrap/>
        <w:overflowPunct/>
        <w:autoSpaceDE/>
        <w:autoSpaceDN/>
        <w:bidi w:val="0"/>
        <w:spacing w:line="560" w:lineRule="exact"/>
        <w:ind w:left="0" w:leftChars="0" w:firstLine="643" w:firstLineChars="200"/>
        <w:textAlignment w:val="auto"/>
        <w:outlineLvl w:val="1"/>
        <w:rPr>
          <w:rFonts w:hint="default" w:ascii="楷体_GB2312" w:hAnsi="楷体_GB2312" w:eastAsia="楷体_GB2312" w:cs="楷体_GB2312"/>
          <w:b/>
          <w:bCs/>
          <w:sz w:val="32"/>
          <w:szCs w:val="32"/>
          <w:lang w:val="en-US" w:eastAsia="zh-CN"/>
        </w:rPr>
      </w:pPr>
      <w:bookmarkStart w:id="27" w:name="_Toc24527"/>
      <w:r>
        <w:rPr>
          <w:rFonts w:hint="eastAsia" w:ascii="楷体_GB2312" w:hAnsi="楷体_GB2312" w:eastAsia="楷体_GB2312" w:cs="楷体_GB2312"/>
          <w:b/>
          <w:bCs/>
          <w:sz w:val="32"/>
          <w:szCs w:val="32"/>
          <w:lang w:val="en-US" w:eastAsia="zh-CN"/>
        </w:rPr>
        <w:t>（三）合同签订情况</w:t>
      </w:r>
      <w:bookmarkEnd w:id="27"/>
    </w:p>
    <w:p w14:paraId="1EC03C1E">
      <w:pPr>
        <w:pStyle w:val="8"/>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default"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pPr>
      <w:bookmarkStart w:id="28" w:name="_Toc31276"/>
      <w:r>
        <w:rPr>
          <w:rFonts w:hint="eastAsia" w:ascii="宋体" w:hAnsi="宋体" w:eastAsia="宋体" w:cs="仿宋_GB2312"/>
          <w:b w:val="0"/>
          <w:bCs w:val="0"/>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台电梯轿厢空调安装，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期限为</w:t>
      </w:r>
      <w:r>
        <w:rPr>
          <w:rFonts w:hint="eastAsia" w:ascii="宋体" w:hAnsi="宋体" w:eastAsia="宋体" w:cs="仿宋_GB2312"/>
          <w:color w:val="000000" w:themeColor="text1"/>
          <w:sz w:val="32"/>
          <w:szCs w:val="32"/>
          <w:lang w:val="en-US" w:eastAsia="zh-CN"/>
          <w14:textFill>
            <w14:solidFill>
              <w14:schemeClr w14:val="tx1"/>
            </w14:solidFill>
          </w14:textFill>
        </w:rPr>
        <w:t>2025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宋体" w:hAnsi="宋体" w:eastAsia="宋体"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宋体" w:hAnsi="宋体" w:eastAsia="宋体"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日至</w:t>
      </w:r>
      <w:r>
        <w:rPr>
          <w:rFonts w:hint="eastAsia" w:ascii="宋体" w:hAnsi="宋体" w:eastAsia="宋体"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宋体" w:hAnsi="宋体" w:eastAsia="宋体" w:cs="仿宋_GB2312"/>
          <w:color w:val="000000" w:themeColor="text1"/>
          <w:sz w:val="32"/>
          <w:szCs w:val="32"/>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日，工程造价为</w:t>
      </w:r>
      <w:r>
        <w:rPr>
          <w:rFonts w:hint="eastAsia" w:ascii="宋体" w:hAnsi="宋体" w:eastAsia="宋体" w:cs="仿宋_GB2312"/>
          <w:color w:val="000000" w:themeColor="text1"/>
          <w:sz w:val="32"/>
          <w:szCs w:val="32"/>
          <w:lang w:val="en-US" w:eastAsia="zh-CN"/>
          <w14:textFill>
            <w14:solidFill>
              <w14:schemeClr w14:val="tx1"/>
            </w14:solidFill>
          </w14:textFill>
        </w:rPr>
        <w:t>41362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宋体" w:hAnsi="宋体" w:eastAsia="宋体"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元。</w:t>
      </w:r>
      <w:bookmarkEnd w:id="28"/>
    </w:p>
    <w:p w14:paraId="413A92A8">
      <w:pPr>
        <w:pStyle w:val="8"/>
        <w:keepNext w:val="0"/>
        <w:keepLines w:val="0"/>
        <w:pageBreakBefore w:val="0"/>
        <w:widowControl w:val="0"/>
        <w:kinsoku/>
        <w:wordWrap/>
        <w:overflowPunct/>
        <w:autoSpaceDE/>
        <w:autoSpaceDN/>
        <w:bidi w:val="0"/>
        <w:spacing w:line="560" w:lineRule="exact"/>
        <w:ind w:left="0" w:leftChars="0" w:firstLine="643" w:firstLineChars="200"/>
        <w:textAlignment w:val="auto"/>
        <w:outlineLvl w:val="1"/>
        <w:rPr>
          <w:rFonts w:hint="eastAsia" w:ascii="楷体_GB2312" w:hAnsi="楷体_GB2312" w:eastAsia="楷体_GB2312" w:cs="楷体_GB2312"/>
          <w:b/>
          <w:bCs/>
          <w:sz w:val="32"/>
          <w:szCs w:val="32"/>
          <w:lang w:val="en-US" w:eastAsia="zh-CN"/>
        </w:rPr>
      </w:pPr>
      <w:bookmarkStart w:id="29" w:name="_Toc31775"/>
      <w:r>
        <w:rPr>
          <w:rFonts w:hint="eastAsia" w:ascii="楷体_GB2312" w:hAnsi="楷体_GB2312" w:eastAsia="楷体_GB2312" w:cs="楷体_GB2312"/>
          <w:b/>
          <w:bCs/>
          <w:sz w:val="32"/>
          <w:szCs w:val="32"/>
          <w:lang w:val="en-US" w:eastAsia="zh-CN"/>
        </w:rPr>
        <w:t>（四）事故发生单位安全管理情况</w:t>
      </w:r>
      <w:bookmarkEnd w:id="29"/>
    </w:p>
    <w:p w14:paraId="1D2625AF">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奥立通公司</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建立了《全员安全责任制度》《安全教育培训要求》《电梯空调安装工艺及安全注意事项》等安全生产规章制度，组织开展了安全风险隐患排查治理，定期组织员工进行安全教育培训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634BD0D0">
      <w:pPr>
        <w:pStyle w:val="8"/>
        <w:keepNext w:val="0"/>
        <w:keepLines w:val="0"/>
        <w:pageBreakBefore w:val="0"/>
        <w:widowControl w:val="0"/>
        <w:kinsoku/>
        <w:wordWrap/>
        <w:overflowPunct/>
        <w:autoSpaceDE/>
        <w:autoSpaceDN/>
        <w:bidi w:val="0"/>
        <w:spacing w:line="560" w:lineRule="exact"/>
        <w:ind w:left="0" w:leftChars="0" w:firstLine="643" w:firstLineChars="200"/>
        <w:textAlignment w:val="auto"/>
        <w:outlineLvl w:val="1"/>
        <w:rPr>
          <w:rFonts w:hint="eastAsia" w:ascii="楷体_GB2312" w:hAnsi="楷体_GB2312" w:eastAsia="楷体_GB2312" w:cs="楷体_GB2312"/>
          <w:b/>
          <w:bCs/>
          <w:sz w:val="32"/>
          <w:szCs w:val="32"/>
          <w:lang w:val="en-US" w:eastAsia="zh-CN"/>
        </w:rPr>
      </w:pPr>
      <w:bookmarkStart w:id="30" w:name="_Toc25284"/>
      <w:r>
        <w:rPr>
          <w:rFonts w:hint="eastAsia" w:ascii="楷体_GB2312" w:hAnsi="楷体_GB2312" w:eastAsia="楷体_GB2312" w:cs="楷体_GB2312"/>
          <w:b/>
          <w:bCs/>
          <w:sz w:val="32"/>
          <w:szCs w:val="32"/>
          <w:lang w:val="en-US" w:eastAsia="zh-CN"/>
        </w:rPr>
        <w:t>（五）事故发生经过</w:t>
      </w:r>
      <w:bookmarkEnd w:id="30"/>
    </w:p>
    <w:p w14:paraId="117D5CA6">
      <w:pPr>
        <w:keepNext w:val="0"/>
        <w:keepLines w:val="0"/>
        <w:pageBreakBefore w:val="0"/>
        <w:widowControl w:val="0"/>
        <w:kinsoku/>
        <w:wordWrap/>
        <w:overflowPunct/>
        <w:autoSpaceDE/>
        <w:autoSpaceDN/>
        <w:bidi w:val="0"/>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2025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宋体" w:hAnsi="宋体" w:eastAsia="宋体"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宋体" w:hAnsi="宋体" w:eastAsia="宋体" w:cs="仿宋_GB2312"/>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日下午，奥立通公司陈某、林某建根据前期工程施工进度，进行</w:t>
      </w:r>
      <w:r>
        <w:rPr>
          <w:rFonts w:hint="eastAsia" w:ascii="宋体" w:hAnsi="宋体" w:eastAsia="宋体"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号电梯轿厢空调安装。</w:t>
      </w:r>
      <w:r>
        <w:rPr>
          <w:rFonts w:hint="eastAsia" w:ascii="宋体" w:hAnsi="宋体" w:eastAsia="宋体"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时许，陈某、林某建进入</w:t>
      </w:r>
      <w:r>
        <w:rPr>
          <w:rFonts w:hint="eastAsia" w:ascii="宋体" w:hAnsi="宋体" w:eastAsia="宋体"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号电梯井道作业，在完成空调主机安装后，陈某进入井道底坑进行绑线作业，林某建在轿厢顶控制轿厢运行，后将轿厢停靠于负三层平层位置。</w:t>
      </w:r>
      <w:r>
        <w:rPr>
          <w:rFonts w:hint="eastAsia" w:ascii="宋体" w:hAnsi="宋体" w:eastAsia="宋体"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w:t>
      </w:r>
      <w:r>
        <w:rPr>
          <w:rFonts w:hint="eastAsia" w:ascii="宋体" w:hAnsi="宋体" w:eastAsia="宋体" w:cs="仿宋_GB2312"/>
          <w:color w:val="000000" w:themeColor="text1"/>
          <w:sz w:val="32"/>
          <w:szCs w:val="32"/>
          <w:lang w:val="en-US" w:eastAsia="zh-CN"/>
          <w14:textFill>
            <w14:solidFill>
              <w14:schemeClr w14:val="tx1"/>
            </w14:solidFill>
          </w14:textFill>
        </w:rPr>
        <w:t>09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分许，电梯轿厢突然上行，将林某建挤压在负三层往上的井道壁与轿厢之间导致其死亡。</w:t>
      </w:r>
    </w:p>
    <w:p w14:paraId="6CA7B62D">
      <w:pPr>
        <w:pStyle w:val="8"/>
        <w:keepNext w:val="0"/>
        <w:keepLines w:val="0"/>
        <w:pageBreakBefore w:val="0"/>
        <w:widowControl w:val="0"/>
        <w:kinsoku/>
        <w:wordWrap/>
        <w:overflowPunct/>
        <w:autoSpaceDE/>
        <w:autoSpaceDN/>
        <w:bidi w:val="0"/>
        <w:spacing w:line="560" w:lineRule="exact"/>
        <w:ind w:left="0" w:leftChars="0" w:firstLine="643" w:firstLineChars="200"/>
        <w:textAlignment w:val="auto"/>
        <w:outlineLvl w:val="1"/>
        <w:rPr>
          <w:rFonts w:hint="eastAsia" w:ascii="楷体_GB2312" w:hAnsi="楷体_GB2312" w:eastAsia="楷体_GB2312" w:cs="楷体_GB2312"/>
          <w:b/>
          <w:bCs/>
          <w:sz w:val="32"/>
          <w:szCs w:val="32"/>
          <w:lang w:val="en-US" w:eastAsia="zh-CN"/>
        </w:rPr>
      </w:pPr>
      <w:bookmarkStart w:id="31" w:name="_Toc29582"/>
      <w:r>
        <w:rPr>
          <w:rFonts w:hint="eastAsia" w:ascii="楷体_GB2312" w:hAnsi="楷体_GB2312" w:eastAsia="楷体_GB2312" w:cs="楷体_GB2312"/>
          <w:b/>
          <w:bCs/>
          <w:sz w:val="32"/>
          <w:szCs w:val="32"/>
          <w:lang w:val="en-US" w:eastAsia="zh-CN"/>
        </w:rPr>
        <w:t>（六）事故现场情况</w:t>
      </w:r>
      <w:bookmarkEnd w:id="31"/>
    </w:p>
    <w:p w14:paraId="19A7B2FA">
      <w:pPr>
        <w:keepNext w:val="0"/>
        <w:keepLines w:val="0"/>
        <w:pageBreakBefore w:val="0"/>
        <w:widowControl w:val="0"/>
        <w:kinsoku/>
        <w:wordWrap/>
        <w:overflowPunct/>
        <w:autoSpaceDE/>
        <w:autoSpaceDN/>
        <w:bidi w:val="0"/>
        <w:spacing w:line="560" w:lineRule="exact"/>
        <w:ind w:firstLine="640" w:firstLineChars="200"/>
        <w:jc w:val="both"/>
        <w:textAlignment w:val="auto"/>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死者从轿门门头（图</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）坠入井道壁与轿厢，在井道负三层往上位置被挤压（图</w:t>
      </w: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3AB43B6A">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drawing>
          <wp:anchor distT="0" distB="0" distL="114300" distR="114300" simplePos="0" relativeHeight="251661312" behindDoc="1" locked="0" layoutInCell="1" allowOverlap="1">
            <wp:simplePos x="0" y="0"/>
            <wp:positionH relativeFrom="column">
              <wp:posOffset>2961005</wp:posOffset>
            </wp:positionH>
            <wp:positionV relativeFrom="paragraph">
              <wp:posOffset>7620</wp:posOffset>
            </wp:positionV>
            <wp:extent cx="2879725" cy="2879725"/>
            <wp:effectExtent l="0" t="0" r="15875" b="15875"/>
            <wp:wrapNone/>
            <wp:docPr id="5" name="图片 5" descr="0ec602244b88a88ced16ef6f9ba15e67"/>
            <wp:cNvGraphicFramePr/>
            <a:graphic xmlns:a="http://schemas.openxmlformats.org/drawingml/2006/main">
              <a:graphicData uri="http://schemas.openxmlformats.org/drawingml/2006/picture">
                <pic:pic xmlns:pic="http://schemas.openxmlformats.org/drawingml/2006/picture">
                  <pic:nvPicPr>
                    <pic:cNvPr id="5" name="图片 5" descr="0ec602244b88a88ced16ef6f9ba15e67"/>
                    <pic:cNvPicPr/>
                  </pic:nvPicPr>
                  <pic:blipFill>
                    <a:blip r:embed="rId7"/>
                    <a:stretch>
                      <a:fillRect/>
                    </a:stretch>
                  </pic:blipFill>
                  <pic:spPr>
                    <a:xfrm>
                      <a:off x="0" y="0"/>
                      <a:ext cx="2879725" cy="2879725"/>
                    </a:xfrm>
                    <a:prstGeom prst="rect">
                      <a:avLst/>
                    </a:prstGeom>
                  </pic:spPr>
                </pic:pic>
              </a:graphicData>
            </a:graphic>
          </wp:anchor>
        </w:drawing>
      </w:r>
      <w:r>
        <w:rPr>
          <w:rFonts w:ascii="仿宋" w:hAnsi="仿宋" w:eastAsia="仿宋"/>
          <w:sz w:val="30"/>
          <w:szCs w:val="30"/>
        </w:rPr>
        <w:drawing>
          <wp:anchor distT="0" distB="0" distL="114300" distR="114300" simplePos="0" relativeHeight="251661312" behindDoc="1" locked="0" layoutInCell="1" allowOverlap="1">
            <wp:simplePos x="0" y="0"/>
            <wp:positionH relativeFrom="column">
              <wp:posOffset>-53340</wp:posOffset>
            </wp:positionH>
            <wp:positionV relativeFrom="paragraph">
              <wp:posOffset>15240</wp:posOffset>
            </wp:positionV>
            <wp:extent cx="2879725" cy="2879725"/>
            <wp:effectExtent l="0" t="0" r="15875" b="15875"/>
            <wp:wrapNone/>
            <wp:docPr id="4" name="图片 1" descr="轿门门头最右侧"/>
            <wp:cNvGraphicFramePr/>
            <a:graphic xmlns:a="http://schemas.openxmlformats.org/drawingml/2006/main">
              <a:graphicData uri="http://schemas.openxmlformats.org/drawingml/2006/picture">
                <pic:pic xmlns:pic="http://schemas.openxmlformats.org/drawingml/2006/picture">
                  <pic:nvPicPr>
                    <pic:cNvPr id="4" name="图片 1" descr="轿门门头最右侧"/>
                    <pic:cNvPicPr/>
                  </pic:nvPicPr>
                  <pic:blipFill>
                    <a:blip r:embed="rId8"/>
                    <a:srcRect b="6421"/>
                    <a:stretch>
                      <a:fillRect/>
                    </a:stretch>
                  </pic:blipFill>
                  <pic:spPr>
                    <a:xfrm rot="-5400000">
                      <a:off x="0" y="0"/>
                      <a:ext cx="2879725" cy="2879725"/>
                    </a:xfrm>
                    <a:prstGeom prst="rect">
                      <a:avLst/>
                    </a:prstGeom>
                    <a:noFill/>
                    <a:ln>
                      <a:noFill/>
                    </a:ln>
                  </pic:spPr>
                </pic:pic>
              </a:graphicData>
            </a:graphic>
          </wp:anchor>
        </w:drawing>
      </w:r>
    </w:p>
    <w:p w14:paraId="2DF94F8E">
      <w:pPr>
        <w:keepNext w:val="0"/>
        <w:keepLines w:val="0"/>
        <w:pageBreakBefore w:val="0"/>
        <w:widowControl w:val="0"/>
        <w:kinsoku/>
        <w:overflowPunct/>
        <w:autoSpaceDE/>
        <w:autoSpaceDN/>
        <w:bidi w:val="0"/>
        <w:spacing w:line="560" w:lineRule="exact"/>
        <w:ind w:left="420" w:leftChars="200"/>
        <w:jc w:val="center"/>
        <w:textAlignment w:val="auto"/>
        <w:rPr>
          <w:rFonts w:ascii="仿宋" w:hAnsi="仿宋" w:eastAsia="仿宋"/>
          <w:sz w:val="30"/>
          <w:szCs w:val="30"/>
        </w:rPr>
      </w:pPr>
    </w:p>
    <w:p w14:paraId="0D284105">
      <w:pPr>
        <w:keepNext w:val="0"/>
        <w:keepLines w:val="0"/>
        <w:pageBreakBefore w:val="0"/>
        <w:widowControl w:val="0"/>
        <w:kinsoku/>
        <w:wordWrap/>
        <w:overflowPunct/>
        <w:autoSpaceDE/>
        <w:autoSpaceDN/>
        <w:bidi w:val="0"/>
        <w:spacing w:line="560" w:lineRule="exact"/>
        <w:ind w:firstLine="42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mc:AlternateContent>
          <mc:Choice Requires="wps">
            <w:drawing>
              <wp:anchor distT="0" distB="0" distL="114300" distR="114300" simplePos="0" relativeHeight="251661312" behindDoc="0" locked="0" layoutInCell="1" allowOverlap="1">
                <wp:simplePos x="0" y="0"/>
                <wp:positionH relativeFrom="column">
                  <wp:posOffset>4666615</wp:posOffset>
                </wp:positionH>
                <wp:positionV relativeFrom="paragraph">
                  <wp:posOffset>314960</wp:posOffset>
                </wp:positionV>
                <wp:extent cx="1257300" cy="715010"/>
                <wp:effectExtent l="0" t="0" r="0" b="0"/>
                <wp:wrapNone/>
                <wp:docPr id="6" name="圆角矩形 6"/>
                <wp:cNvGraphicFramePr/>
                <a:graphic xmlns:a="http://schemas.openxmlformats.org/drawingml/2006/main">
                  <a:graphicData uri="http://schemas.microsoft.com/office/word/2010/wordprocessingShape">
                    <wps:wsp>
                      <wps:cNvSpPr/>
                      <wps:spPr>
                        <a:xfrm>
                          <a:off x="0" y="0"/>
                          <a:ext cx="1257300" cy="715010"/>
                        </a:xfrm>
                        <a:prstGeom prst="roundRect">
                          <a:avLst/>
                        </a:prstGeom>
                        <a:noFill/>
                        <a:ln w="12700" cap="flat" cmpd="sng" algn="ctr">
                          <a:noFill/>
                          <a:prstDash val="solid"/>
                          <a:miter lim="800000"/>
                        </a:ln>
                        <a:effectLst/>
                      </wps:spPr>
                      <wps:txbx>
                        <w:txbxContent>
                          <w:p w14:paraId="5DDCE44A">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cs="宋体"/>
                                <w:b/>
                                <w:bCs w:val="0"/>
                                <w:color w:val="E54C5E" w:themeColor="accent6"/>
                                <w:sz w:val="28"/>
                                <w:szCs w:val="28"/>
                                <w:lang w:val="en-US" w:eastAsia="zh-CN"/>
                                <w14:textFill>
                                  <w14:solidFill>
                                    <w14:schemeClr w14:val="accent6"/>
                                  </w14:solidFill>
                                </w14:textFill>
                              </w:rPr>
                            </w:pPr>
                            <w:r>
                              <w:rPr>
                                <w:rFonts w:hint="eastAsia" w:ascii="宋体" w:hAnsi="宋体" w:cs="宋体"/>
                                <w:b/>
                                <w:bCs w:val="0"/>
                                <w:color w:val="E54C5E" w:themeColor="accent6"/>
                                <w:sz w:val="28"/>
                                <w:szCs w:val="28"/>
                                <w:lang w:val="en-US" w:eastAsia="zh-CN"/>
                                <w14:textFill>
                                  <w14:solidFill>
                                    <w14:schemeClr w14:val="accent6"/>
                                  </w14:solidFill>
                                </w14:textFill>
                              </w:rPr>
                              <w:t>事故电梯</w:t>
                            </w:r>
                          </w:p>
                          <w:p w14:paraId="11EA82D7">
                            <w:pPr>
                              <w:keepNext w:val="0"/>
                              <w:keepLines w:val="0"/>
                              <w:pageBreakBefore w:val="0"/>
                              <w:widowControl w:val="0"/>
                              <w:kinsoku/>
                              <w:wordWrap/>
                              <w:overflowPunct/>
                              <w:topLinePunct w:val="0"/>
                              <w:bidi w:val="0"/>
                              <w:adjustRightInd/>
                              <w:snapToGrid/>
                              <w:spacing w:line="400" w:lineRule="exact"/>
                              <w:jc w:val="center"/>
                              <w:textAlignment w:val="auto"/>
                              <w:rPr>
                                <w:b/>
                                <w:bCs w:val="0"/>
                                <w:color w:val="E54C5E" w:themeColor="accent6"/>
                                <w:sz w:val="32"/>
                                <w:szCs w:val="32"/>
                                <w14:textFill>
                                  <w14:solidFill>
                                    <w14:schemeClr w14:val="accent6"/>
                                  </w14:solidFill>
                                </w14:textFill>
                              </w:rPr>
                            </w:pPr>
                            <w:r>
                              <w:rPr>
                                <w:rFonts w:hint="eastAsia" w:ascii="宋体" w:hAnsi="宋体" w:cs="宋体"/>
                                <w:b/>
                                <w:bCs w:val="0"/>
                                <w:color w:val="E54C5E" w:themeColor="accent6"/>
                                <w:sz w:val="28"/>
                                <w:szCs w:val="28"/>
                                <w:lang w:val="en-US" w:eastAsia="zh-CN"/>
                                <w14:textFill>
                                  <w14:solidFill>
                                    <w14:schemeClr w14:val="accent6"/>
                                  </w14:solidFill>
                                </w14:textFill>
                              </w:rPr>
                              <w:t>轿厢外壁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67.45pt;margin-top:24.8pt;height:56.3pt;width:99pt;z-index:251661312;v-text-anchor:middle;mso-width-relative:page;mso-height-relative:page;" filled="f" stroked="f" coordsize="21600,21600" arcsize="0.166666666666667" o:gfxdata="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Lt8l7NcAAAAKAQAADwAAAAAAAAABACAAAAAiAAAAZHJzL2Rv&#10;d25yZXYueG1sUEsBAhQAFAAAAAgAh07iQIkAWX50AgAAxgQAAA4AAAAAAAAAAQAgAAAAJgEAAGRy&#10;cy9lMm9Eb2MueG1sUEsFBgAAAAAGAAYAWQEAAAwGAAAAAA==&#10;">
                <v:fill on="f" focussize="0,0"/>
                <v:stroke on="f" weight="1pt" miterlimit="8" joinstyle="miter"/>
                <v:imagedata o:title=""/>
                <o:lock v:ext="edit" aspectratio="f"/>
                <v:textbox>
                  <w:txbxContent>
                    <w:p w14:paraId="5DDCE44A">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cs="宋体"/>
                          <w:b/>
                          <w:bCs w:val="0"/>
                          <w:color w:val="E54C5E" w:themeColor="accent6"/>
                          <w:sz w:val="28"/>
                          <w:szCs w:val="28"/>
                          <w:lang w:val="en-US" w:eastAsia="zh-CN"/>
                          <w14:textFill>
                            <w14:solidFill>
                              <w14:schemeClr w14:val="accent6"/>
                            </w14:solidFill>
                          </w14:textFill>
                        </w:rPr>
                      </w:pPr>
                      <w:r>
                        <w:rPr>
                          <w:rFonts w:hint="eastAsia" w:ascii="宋体" w:hAnsi="宋体" w:cs="宋体"/>
                          <w:b/>
                          <w:bCs w:val="0"/>
                          <w:color w:val="E54C5E" w:themeColor="accent6"/>
                          <w:sz w:val="28"/>
                          <w:szCs w:val="28"/>
                          <w:lang w:val="en-US" w:eastAsia="zh-CN"/>
                          <w14:textFill>
                            <w14:solidFill>
                              <w14:schemeClr w14:val="accent6"/>
                            </w14:solidFill>
                          </w14:textFill>
                        </w:rPr>
                        <w:t>事故电梯</w:t>
                      </w:r>
                    </w:p>
                    <w:p w14:paraId="11EA82D7">
                      <w:pPr>
                        <w:keepNext w:val="0"/>
                        <w:keepLines w:val="0"/>
                        <w:pageBreakBefore w:val="0"/>
                        <w:widowControl w:val="0"/>
                        <w:kinsoku/>
                        <w:wordWrap/>
                        <w:overflowPunct/>
                        <w:topLinePunct w:val="0"/>
                        <w:bidi w:val="0"/>
                        <w:adjustRightInd/>
                        <w:snapToGrid/>
                        <w:spacing w:line="400" w:lineRule="exact"/>
                        <w:jc w:val="center"/>
                        <w:textAlignment w:val="auto"/>
                        <w:rPr>
                          <w:b/>
                          <w:bCs w:val="0"/>
                          <w:color w:val="E54C5E" w:themeColor="accent6"/>
                          <w:sz w:val="32"/>
                          <w:szCs w:val="32"/>
                          <w14:textFill>
                            <w14:solidFill>
                              <w14:schemeClr w14:val="accent6"/>
                            </w14:solidFill>
                          </w14:textFill>
                        </w:rPr>
                      </w:pPr>
                      <w:r>
                        <w:rPr>
                          <w:rFonts w:hint="eastAsia" w:ascii="宋体" w:hAnsi="宋体" w:cs="宋体"/>
                          <w:b/>
                          <w:bCs w:val="0"/>
                          <w:color w:val="E54C5E" w:themeColor="accent6"/>
                          <w:sz w:val="28"/>
                          <w:szCs w:val="28"/>
                          <w:lang w:val="en-US" w:eastAsia="zh-CN"/>
                          <w14:textFill>
                            <w14:solidFill>
                              <w14:schemeClr w14:val="accent6"/>
                            </w14:solidFill>
                          </w14:textFill>
                        </w:rPr>
                        <w:t>轿厢外壁</w:t>
                      </w:r>
                    </w:p>
                  </w:txbxContent>
                </v:textbox>
              </v:roundrect>
            </w:pict>
          </mc:Fallback>
        </mc:AlternateContent>
      </w:r>
    </w:p>
    <w:p w14:paraId="25AE9DE7">
      <w:pPr>
        <w:keepNext w:val="0"/>
        <w:keepLines w:val="0"/>
        <w:pageBreakBefore w:val="0"/>
        <w:widowControl w:val="0"/>
        <w:kinsoku/>
        <w:wordWrap/>
        <w:overflowPunct/>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mc:AlternateContent>
          <mc:Choice Requires="wps">
            <w:drawing>
              <wp:anchor distT="0" distB="0" distL="114300" distR="114300" simplePos="0" relativeHeight="251662336" behindDoc="0" locked="0" layoutInCell="1" allowOverlap="1">
                <wp:simplePos x="0" y="0"/>
                <wp:positionH relativeFrom="column">
                  <wp:posOffset>4643120</wp:posOffset>
                </wp:positionH>
                <wp:positionV relativeFrom="paragraph">
                  <wp:posOffset>278765</wp:posOffset>
                </wp:positionV>
                <wp:extent cx="273685" cy="357505"/>
                <wp:effectExtent l="0" t="5715" r="12065" b="17780"/>
                <wp:wrapNone/>
                <wp:docPr id="7" name="直接箭头连接符 7"/>
                <wp:cNvGraphicFramePr/>
                <a:graphic xmlns:a="http://schemas.openxmlformats.org/drawingml/2006/main">
                  <a:graphicData uri="http://schemas.microsoft.com/office/word/2010/wordprocessingShape">
                    <wps:wsp>
                      <wps:cNvCnPr/>
                      <wps:spPr>
                        <a:xfrm flipH="1">
                          <a:off x="0" y="0"/>
                          <a:ext cx="273685" cy="357505"/>
                        </a:xfrm>
                        <a:prstGeom prst="straightConnector1">
                          <a:avLst/>
                        </a:prstGeom>
                        <a:noFill/>
                        <a:ln w="19050" cap="flat" cmpd="sng" algn="ctr">
                          <a:solidFill>
                            <a:srgbClr val="FFC000"/>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365.6pt;margin-top:21.95pt;height:28.15pt;width:21.55pt;z-index:251662336;mso-width-relative:page;mso-height-relative:page;" filled="f" stroked="t" coordsize="21600,21600" o:gfxdata="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RUgD9gAAAAK&#10;AQAADwAAAAAAAAABACAAAAAiAAAAZHJzL2Rvd25yZXYueG1sUEsBAhQAFAAAAAgAh07iQO/WvuEc&#10;AgAA/gMAAA4AAAAAAAAAAQAgAAAAJwEAAGRycy9lMm9Eb2MueG1sUEsFBgAAAAAGAAYAWQEAALUF&#10;AAAAAA==&#10;">
                <v:fill on="f" focussize="0,0"/>
                <v:stroke weight="1.5pt" color="#FFC000" miterlimit="8" joinstyle="miter" endarrow="block"/>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1075055</wp:posOffset>
                </wp:positionH>
                <wp:positionV relativeFrom="paragraph">
                  <wp:posOffset>91440</wp:posOffset>
                </wp:positionV>
                <wp:extent cx="1518920" cy="583565"/>
                <wp:effectExtent l="0" t="0" r="0" b="0"/>
                <wp:wrapNone/>
                <wp:docPr id="33" name="圆角矩形 33"/>
                <wp:cNvGraphicFramePr/>
                <a:graphic xmlns:a="http://schemas.openxmlformats.org/drawingml/2006/main">
                  <a:graphicData uri="http://schemas.microsoft.com/office/word/2010/wordprocessingShape">
                    <wps:wsp>
                      <wps:cNvSpPr/>
                      <wps:spPr>
                        <a:xfrm>
                          <a:off x="0" y="0"/>
                          <a:ext cx="1518920" cy="583565"/>
                        </a:xfrm>
                        <a:prstGeom prst="roundRect">
                          <a:avLst/>
                        </a:prstGeom>
                        <a:noFill/>
                        <a:ln w="12700" cap="flat" cmpd="sng" algn="ctr">
                          <a:noFill/>
                          <a:prstDash val="solid"/>
                          <a:miter lim="800000"/>
                        </a:ln>
                        <a:effectLst/>
                      </wps:spPr>
                      <wps:txbx>
                        <w:txbxContent>
                          <w:p w14:paraId="6352C657">
                            <w:pPr>
                              <w:keepNext w:val="0"/>
                              <w:keepLines w:val="0"/>
                              <w:pageBreakBefore w:val="0"/>
                              <w:widowControl w:val="0"/>
                              <w:kinsoku/>
                              <w:wordWrap/>
                              <w:overflowPunct/>
                              <w:topLinePunct w:val="0"/>
                              <w:bidi w:val="0"/>
                              <w:adjustRightInd/>
                              <w:snapToGrid/>
                              <w:spacing w:line="500" w:lineRule="exact"/>
                              <w:jc w:val="center"/>
                              <w:textAlignment w:val="auto"/>
                              <w:rPr>
                                <w:b/>
                                <w:bCs w:val="0"/>
                                <w:color w:val="E54C5E" w:themeColor="accent6"/>
                                <w:sz w:val="28"/>
                                <w:szCs w:val="28"/>
                                <w14:textFill>
                                  <w14:solidFill>
                                    <w14:schemeClr w14:val="accent6"/>
                                  </w14:solidFill>
                                </w14:textFill>
                              </w:rPr>
                            </w:pPr>
                            <w:r>
                              <w:rPr>
                                <w:rFonts w:hint="eastAsia" w:ascii="宋体" w:hAnsi="宋体" w:cs="宋体"/>
                                <w:b/>
                                <w:bCs w:val="0"/>
                                <w:color w:val="E54C5E" w:themeColor="accent6"/>
                                <w:sz w:val="28"/>
                                <w:szCs w:val="28"/>
                                <w:lang w:val="en-US" w:eastAsia="zh-CN"/>
                                <w14:textFill>
                                  <w14:solidFill>
                                    <w14:schemeClr w14:val="accent6"/>
                                  </w14:solidFill>
                                </w14:textFill>
                              </w:rPr>
                              <w:t>死者</w:t>
                            </w:r>
                            <w:r>
                              <w:rPr>
                                <w:rFonts w:hint="eastAsia" w:ascii="宋体" w:hAnsi="宋体" w:cs="宋体"/>
                                <w:b/>
                                <w:bCs w:val="0"/>
                                <w:color w:val="E54C5E" w:themeColor="accent6"/>
                                <w:sz w:val="28"/>
                                <w:szCs w:val="28"/>
                                <w14:textFill>
                                  <w14:solidFill>
                                    <w14:schemeClr w14:val="accent6"/>
                                  </w14:solidFill>
                                </w14:textFill>
                              </w:rPr>
                              <w:t>坠入位置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84.65pt;margin-top:7.2pt;height:45.95pt;width:119.6pt;z-index:251659264;v-text-anchor:middle;mso-width-relative:page;mso-height-relative:page;" filled="f" stroked="f" coordsize="21600,21600" arcsize="0.166666666666667" o:gfxdata="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&#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BRtjfvYAAAACgEAAA8AAAAAAAAAAQAgAAAAIgAAAGRy&#10;cy9kb3ducmV2LnhtbFBLAQIUABQAAAAIAIdO4kBVXZ+6dwIAAMgEAAAOAAAAAAAAAAEAIAAAACcB&#10;AABkcnMvZTJvRG9jLnhtbFBLBQYAAAAABgAGAFkBAAAQBgAAAAA=&#10;">
                <v:fill on="f" focussize="0,0"/>
                <v:stroke on="f" weight="1pt" miterlimit="8" joinstyle="miter"/>
                <v:imagedata o:title=""/>
                <o:lock v:ext="edit" aspectratio="f"/>
                <v:textbox>
                  <w:txbxContent>
                    <w:p w14:paraId="6352C657">
                      <w:pPr>
                        <w:keepNext w:val="0"/>
                        <w:keepLines w:val="0"/>
                        <w:pageBreakBefore w:val="0"/>
                        <w:widowControl w:val="0"/>
                        <w:kinsoku/>
                        <w:wordWrap/>
                        <w:overflowPunct/>
                        <w:topLinePunct w:val="0"/>
                        <w:bidi w:val="0"/>
                        <w:adjustRightInd/>
                        <w:snapToGrid/>
                        <w:spacing w:line="500" w:lineRule="exact"/>
                        <w:jc w:val="center"/>
                        <w:textAlignment w:val="auto"/>
                        <w:rPr>
                          <w:b/>
                          <w:bCs w:val="0"/>
                          <w:color w:val="E54C5E" w:themeColor="accent6"/>
                          <w:sz w:val="28"/>
                          <w:szCs w:val="28"/>
                          <w14:textFill>
                            <w14:solidFill>
                              <w14:schemeClr w14:val="accent6"/>
                            </w14:solidFill>
                          </w14:textFill>
                        </w:rPr>
                      </w:pPr>
                      <w:r>
                        <w:rPr>
                          <w:rFonts w:hint="eastAsia" w:ascii="宋体" w:hAnsi="宋体" w:cs="宋体"/>
                          <w:b/>
                          <w:bCs w:val="0"/>
                          <w:color w:val="E54C5E" w:themeColor="accent6"/>
                          <w:sz w:val="28"/>
                          <w:szCs w:val="28"/>
                          <w:lang w:val="en-US" w:eastAsia="zh-CN"/>
                          <w14:textFill>
                            <w14:solidFill>
                              <w14:schemeClr w14:val="accent6"/>
                            </w14:solidFill>
                          </w14:textFill>
                        </w:rPr>
                        <w:t>死者</w:t>
                      </w:r>
                      <w:r>
                        <w:rPr>
                          <w:rFonts w:hint="eastAsia" w:ascii="宋体" w:hAnsi="宋体" w:cs="宋体"/>
                          <w:b/>
                          <w:bCs w:val="0"/>
                          <w:color w:val="E54C5E" w:themeColor="accent6"/>
                          <w:sz w:val="28"/>
                          <w:szCs w:val="28"/>
                          <w14:textFill>
                            <w14:solidFill>
                              <w14:schemeClr w14:val="accent6"/>
                            </w14:solidFill>
                          </w14:textFill>
                        </w:rPr>
                        <w:t>坠入位置</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953770</wp:posOffset>
                </wp:positionH>
                <wp:positionV relativeFrom="paragraph">
                  <wp:posOffset>392430</wp:posOffset>
                </wp:positionV>
                <wp:extent cx="265430" cy="281305"/>
                <wp:effectExtent l="0" t="6350" r="20320" b="17145"/>
                <wp:wrapNone/>
                <wp:docPr id="1" name="直接箭头连接符 1"/>
                <wp:cNvGraphicFramePr/>
                <a:graphic xmlns:a="http://schemas.openxmlformats.org/drawingml/2006/main">
                  <a:graphicData uri="http://schemas.microsoft.com/office/word/2010/wordprocessingShape">
                    <wps:wsp>
                      <wps:cNvCnPr/>
                      <wps:spPr>
                        <a:xfrm flipH="1">
                          <a:off x="0" y="0"/>
                          <a:ext cx="265430" cy="281305"/>
                        </a:xfrm>
                        <a:prstGeom prst="straightConnector1">
                          <a:avLst/>
                        </a:prstGeom>
                        <a:noFill/>
                        <a:ln w="19050" cap="flat" cmpd="sng" algn="ctr">
                          <a:solidFill>
                            <a:srgbClr val="FFC000"/>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75.1pt;margin-top:30.9pt;height:22.15pt;width:20.9pt;z-index:251660288;mso-width-relative:page;mso-height-relative:page;" filled="f" stroked="t" coordsize="21600,21600" o:gfxdata="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DOBq/WAAAACgEAAA8A&#10;AAAAAAAAAQAgAAAAIgAAAGRycy9kb3ducmV2LnhtbFBLAQIUABQAAAAIAIdO4kDIAZKCGQIAAP4D&#10;AAAOAAAAAAAAAAEAIAAAACUBAABkcnMvZTJvRG9jLnhtbFBLBQYAAAAABgAGAFkBAACwBQAAAAA=&#10;">
                <v:fill on="f" focussize="0,0"/>
                <v:stroke weight="1.5pt" color="#FFC000" miterlimit="8" joinstyle="miter" endarrow="block"/>
                <v:imagedata o:title=""/>
                <o:lock v:ext="edit" aspectratio="f"/>
              </v:shape>
            </w:pict>
          </mc:Fallback>
        </mc:AlternateContent>
      </w:r>
    </w:p>
    <w:p w14:paraId="589CD808">
      <w:pPr>
        <w:keepNext w:val="0"/>
        <w:keepLines w:val="0"/>
        <w:pageBreakBefore w:val="0"/>
        <w:widowControl w:val="0"/>
        <w:kinsoku/>
        <w:wordWrap/>
        <w:overflowPunct/>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BBBD2F9">
      <w:pPr>
        <w:keepNext w:val="0"/>
        <w:keepLines w:val="0"/>
        <w:pageBreakBefore w:val="0"/>
        <w:widowControl w:val="0"/>
        <w:kinsoku/>
        <w:wordWrap/>
        <w:overflowPunct/>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D648309">
      <w:pPr>
        <w:keepNext w:val="0"/>
        <w:keepLines w:val="0"/>
        <w:pageBreakBefore w:val="0"/>
        <w:widowControl w:val="0"/>
        <w:kinsoku/>
        <w:wordWrap/>
        <w:overflowPunct/>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B49EFA2">
      <w:pPr>
        <w:keepNext w:val="0"/>
        <w:keepLines w:val="0"/>
        <w:pageBreakBefore w:val="0"/>
        <w:widowControl w:val="0"/>
        <w:kinsoku/>
        <w:wordWrap/>
        <w:overflowPunct/>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7FFD58B">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图</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（轿门门头）           图</w:t>
      </w: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（井道负三层往上位置）</w:t>
      </w:r>
    </w:p>
    <w:p w14:paraId="0EBDDD28">
      <w:pPr>
        <w:pStyle w:val="8"/>
        <w:keepNext w:val="0"/>
        <w:keepLines w:val="0"/>
        <w:pageBreakBefore w:val="0"/>
        <w:widowControl w:val="0"/>
        <w:kinsoku/>
        <w:wordWrap/>
        <w:overflowPunct/>
        <w:autoSpaceDE/>
        <w:autoSpaceDN/>
        <w:bidi w:val="0"/>
        <w:spacing w:line="560" w:lineRule="exact"/>
        <w:ind w:left="0" w:leftChars="0" w:firstLine="643" w:firstLineChars="200"/>
        <w:textAlignment w:val="auto"/>
        <w:outlineLvl w:val="1"/>
        <w:rPr>
          <w:rFonts w:hint="eastAsia" w:ascii="楷体_GB2312" w:hAnsi="楷体_GB2312" w:eastAsia="楷体_GB2312" w:cs="楷体_GB2312"/>
          <w:b/>
          <w:bCs/>
          <w:sz w:val="32"/>
          <w:szCs w:val="32"/>
          <w:lang w:val="en-US" w:eastAsia="zh-CN"/>
        </w:rPr>
      </w:pPr>
      <w:bookmarkStart w:id="32" w:name="_Toc5236"/>
      <w:r>
        <w:rPr>
          <w:rFonts w:hint="eastAsia" w:ascii="楷体_GB2312" w:hAnsi="楷体_GB2312" w:eastAsia="楷体_GB2312" w:cs="楷体_GB2312"/>
          <w:b/>
          <w:bCs/>
          <w:sz w:val="32"/>
          <w:szCs w:val="32"/>
          <w:lang w:val="en-US" w:eastAsia="zh-CN"/>
        </w:rPr>
        <w:t>（七）人员伤亡和直接经济损失情况</w:t>
      </w:r>
      <w:bookmarkEnd w:id="32"/>
    </w:p>
    <w:p w14:paraId="5FD6F230">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人员伤亡情况。</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事故造成</w:t>
      </w:r>
      <w:r>
        <w:rPr>
          <w:rFonts w:hint="eastAsia" w:ascii="宋体" w:hAnsi="宋体" w:eastAsia="宋体" w:cs="宋体"/>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人死亡：林某建，系奥立通公司空调安装人员。</w:t>
      </w:r>
    </w:p>
    <w:p w14:paraId="6BDB1C37">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宋体" w:hAnsi="宋体" w:eastAsia="宋体" w:cs="宋体"/>
          <w:b w:val="0"/>
          <w:bCs w:val="0"/>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事故损失情况。</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事故造成直接经济损失约</w:t>
      </w:r>
      <w:r>
        <w:rPr>
          <w:rFonts w:hint="eastAsia" w:ascii="宋体" w:hAnsi="宋体" w:eastAsia="宋体" w:cs="仿宋_GB2312"/>
          <w:color w:val="000000" w:themeColor="text1"/>
          <w:sz w:val="32"/>
          <w:szCs w:val="32"/>
          <w:highlight w:val="none"/>
          <w:lang w:val="en-US" w:eastAsia="zh-CN"/>
          <w14:textFill>
            <w14:solidFill>
              <w14:schemeClr w14:val="tx1"/>
            </w14:solidFill>
          </w14:textFill>
        </w:rPr>
        <w:t>134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宋体" w:hAnsi="宋体" w:eastAsia="宋体"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万元，其中赔偿费用</w:t>
      </w:r>
      <w:r>
        <w:rPr>
          <w:rFonts w:hint="eastAsia" w:ascii="宋体" w:hAnsi="宋体" w:eastAsia="宋体" w:cs="仿宋_GB2312"/>
          <w:color w:val="000000" w:themeColor="text1"/>
          <w:sz w:val="32"/>
          <w:szCs w:val="32"/>
          <w:highlight w:val="none"/>
          <w:lang w:val="en-US" w:eastAsia="zh-CN"/>
          <w14:textFill>
            <w14:solidFill>
              <w14:schemeClr w14:val="tx1"/>
            </w14:solidFill>
          </w14:textFill>
        </w:rPr>
        <w:t>130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万元，电梯设备维修费用</w:t>
      </w:r>
      <w:r>
        <w:rPr>
          <w:rFonts w:hint="eastAsia" w:ascii="宋体" w:hAnsi="宋体" w:eastAsia="宋体"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宋体" w:hAnsi="宋体" w:eastAsia="宋体"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w:t>
      </w:r>
    </w:p>
    <w:p w14:paraId="1E258F40">
      <w:pPr>
        <w:pStyle w:val="8"/>
        <w:keepNext w:val="0"/>
        <w:keepLines w:val="0"/>
        <w:pageBreakBefore w:val="0"/>
        <w:widowControl w:val="0"/>
        <w:kinsoku/>
        <w:wordWrap/>
        <w:overflowPunct/>
        <w:autoSpaceDE/>
        <w:autoSpaceDN/>
        <w:bidi w:val="0"/>
        <w:spacing w:line="560" w:lineRule="exact"/>
        <w:ind w:left="0" w:leftChars="0" w:firstLine="643" w:firstLineChars="200"/>
        <w:textAlignment w:val="auto"/>
        <w:outlineLvl w:val="1"/>
        <w:rPr>
          <w:rFonts w:hint="default" w:ascii="楷体_GB2312" w:hAnsi="楷体_GB2312" w:eastAsia="楷体_GB2312" w:cs="楷体_GB2312"/>
          <w:b/>
          <w:bCs/>
          <w:sz w:val="32"/>
          <w:szCs w:val="32"/>
          <w:lang w:val="en-US" w:eastAsia="zh-CN"/>
        </w:rPr>
      </w:pPr>
      <w:bookmarkStart w:id="33" w:name="_Toc5032"/>
      <w:r>
        <w:rPr>
          <w:rFonts w:hint="eastAsia" w:ascii="楷体_GB2312" w:hAnsi="楷体_GB2312" w:eastAsia="楷体_GB2312" w:cs="楷体_GB2312"/>
          <w:b/>
          <w:bCs/>
          <w:sz w:val="32"/>
          <w:szCs w:val="32"/>
          <w:lang w:val="en-US" w:eastAsia="zh-CN"/>
        </w:rPr>
        <w:t>（八）其他情况</w:t>
      </w:r>
      <w:bookmarkEnd w:id="33"/>
    </w:p>
    <w:p w14:paraId="71D78D22">
      <w:pPr>
        <w:pStyle w:val="6"/>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34" w:name="_Toc7495"/>
      <w:bookmarkStart w:id="35" w:name="_Toc4756"/>
      <w:r>
        <w:rPr>
          <w:rFonts w:hint="eastAsia" w:ascii="宋体" w:hAnsi="宋体" w:eastAsia="宋体"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涉事电梯有关情况。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设备注册代码为</w:t>
      </w:r>
      <w:r>
        <w:rPr>
          <w:rFonts w:hint="eastAsia" w:ascii="宋体" w:hAnsi="宋体" w:eastAsia="宋体" w:cs="仿宋_GB2312"/>
          <w:color w:val="000000" w:themeColor="text1"/>
          <w:sz w:val="32"/>
          <w:szCs w:val="32"/>
          <w:lang w:val="en-US" w:eastAsia="zh-CN"/>
          <w14:textFill>
            <w14:solidFill>
              <w14:schemeClr w14:val="tx1"/>
            </w14:solidFill>
          </w14:textFill>
        </w:rPr>
        <w:t>31104201072017120011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，内部编号为</w:t>
      </w:r>
      <w:r>
        <w:rPr>
          <w:rFonts w:hint="eastAsia" w:ascii="宋体" w:hAnsi="宋体" w:eastAsia="宋体" w:cs="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XDT</w:t>
      </w:r>
      <w:r>
        <w:rPr>
          <w:rFonts w:hint="eastAsia" w:ascii="宋体" w:hAnsi="宋体" w:eastAsia="宋体"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，设备型号为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MCA</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宋体" w:hAnsi="宋体" w:eastAsia="宋体" w:cs="仿宋_GB2312"/>
          <w:color w:val="000000" w:themeColor="text1"/>
          <w:sz w:val="32"/>
          <w:szCs w:val="32"/>
          <w:lang w:val="en-US" w:eastAsia="zh-CN"/>
          <w14:textFill>
            <w14:solidFill>
              <w14:schemeClr w14:val="tx1"/>
            </w14:solidFill>
          </w14:textFill>
        </w:rPr>
        <w:t>1050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C</w:t>
      </w:r>
      <w:r>
        <w:rPr>
          <w:rFonts w:hint="eastAsia" w:ascii="宋体" w:hAnsi="宋体" w:eastAsia="宋体" w:cs="仿宋_GB2312"/>
          <w:color w:val="000000" w:themeColor="text1"/>
          <w:sz w:val="32"/>
          <w:szCs w:val="32"/>
          <w:lang w:val="en-US" w:eastAsia="zh-CN"/>
          <w14:textFill>
            <w14:solidFill>
              <w14:schemeClr w14:val="tx1"/>
            </w14:solidFill>
          </w14:textFill>
        </w:rPr>
        <w:t>0180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，出厂编号为</w:t>
      </w:r>
      <w:r>
        <w:rPr>
          <w:rFonts w:hint="eastAsia" w:ascii="宋体" w:hAnsi="宋体" w:eastAsia="宋体" w:cs="仿宋_GB2312"/>
          <w:color w:val="000000" w:themeColor="text1"/>
          <w:sz w:val="32"/>
          <w:szCs w:val="32"/>
          <w:lang w:val="en-US" w:eastAsia="zh-CN"/>
          <w14:textFill>
            <w14:solidFill>
              <w14:schemeClr w14:val="tx1"/>
            </w14:solidFill>
          </w14:textFill>
        </w:rPr>
        <w:t>15</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G</w:t>
      </w:r>
      <w:r>
        <w:rPr>
          <w:rFonts w:hint="eastAsia" w:ascii="宋体" w:hAnsi="宋体" w:eastAsia="宋体" w:cs="仿宋_GB2312"/>
          <w:color w:val="000000" w:themeColor="text1"/>
          <w:sz w:val="32"/>
          <w:szCs w:val="32"/>
          <w:lang w:val="en-US" w:eastAsia="zh-CN"/>
          <w14:textFill>
            <w14:solidFill>
              <w14:schemeClr w14:val="tx1"/>
            </w14:solidFill>
          </w14:textFill>
        </w:rPr>
        <w:t>031264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，使用参数:载重量</w:t>
      </w:r>
      <w:r>
        <w:rPr>
          <w:rFonts w:hint="eastAsia" w:ascii="宋体" w:hAnsi="宋体" w:eastAsia="宋体" w:cs="仿宋_GB2312"/>
          <w:color w:val="000000" w:themeColor="text1"/>
          <w:sz w:val="32"/>
          <w:szCs w:val="32"/>
          <w:lang w:val="en-US" w:eastAsia="zh-CN"/>
          <w14:textFill>
            <w14:solidFill>
              <w14:schemeClr w14:val="tx1"/>
            </w14:solidFill>
          </w14:textFill>
        </w:rPr>
        <w:t>1050</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kg</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宋体" w:hAnsi="宋体" w:eastAsia="宋体" w:cs="仿宋_GB2312"/>
          <w:color w:val="000000" w:themeColor="text1"/>
          <w:sz w:val="32"/>
          <w:szCs w:val="32"/>
          <w:lang w:val="en-US" w:eastAsia="zh-CN"/>
          <w14:textFill>
            <w14:solidFill>
              <w14:schemeClr w14:val="tx1"/>
            </w14:solidFill>
          </w14:textFill>
        </w:rPr>
        <w:t>42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层/</w:t>
      </w:r>
      <w:r>
        <w:rPr>
          <w:rFonts w:hint="eastAsia" w:ascii="宋体" w:hAnsi="宋体" w:eastAsia="宋体" w:cs="仿宋_GB2312"/>
          <w:color w:val="000000" w:themeColor="text1"/>
          <w:sz w:val="32"/>
          <w:szCs w:val="32"/>
          <w:lang w:val="en-US" w:eastAsia="zh-CN"/>
          <w14:textFill>
            <w14:solidFill>
              <w14:schemeClr w14:val="tx1"/>
            </w14:solidFill>
          </w14:textFill>
        </w:rPr>
        <w:t>38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站(地下层站设站:负二层、负三层)，速度</w:t>
      </w:r>
      <w:r>
        <w:rPr>
          <w:rFonts w:hint="eastAsia" w:ascii="宋体" w:hAnsi="宋体" w:eastAsia="宋体"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宋体" w:hAnsi="宋体" w:eastAsia="宋体"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m</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s</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，最近一次检验结论为合格，维保结果为正常。</w:t>
      </w:r>
      <w:bookmarkEnd w:id="34"/>
      <w:bookmarkStart w:id="36" w:name="_Toc9190"/>
    </w:p>
    <w:p w14:paraId="76D98307">
      <w:pPr>
        <w:pStyle w:val="6"/>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default"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pPr>
      <w:r>
        <w:rPr>
          <w:rFonts w:hint="eastAsia" w:ascii="宋体" w:hAnsi="宋体" w:eastAsia="宋体"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作业人员持证情况。</w:t>
      </w:r>
      <w:bookmarkEnd w:id="35"/>
      <w:r>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t xml:space="preserve">林某建、陈某均持有特种设备作业人员证[作业项目为 </w:t>
      </w:r>
      <w:r>
        <w:rPr>
          <w:rFonts w:hint="eastAsia" w:ascii="Times New Roman" w:hAnsi="Times New Roman" w:eastAsia="仿宋_GB2312" w:cs="仿宋_GB2312"/>
          <w:color w:val="000000" w:themeColor="text1"/>
          <w:kern w:val="2"/>
          <w:sz w:val="32"/>
          <w:szCs w:val="32"/>
          <w:u w:val="none" w:color="auto"/>
          <w:lang w:val="en-US" w:eastAsia="zh-CN" w:bidi="ar-SA"/>
          <w14:textFill>
            <w14:solidFill>
              <w14:schemeClr w14:val="tx1"/>
            </w14:solidFill>
          </w14:textFill>
        </w:rPr>
        <w:t>T</w:t>
      </w:r>
      <w:r>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t xml:space="preserve"> (电梯修理)]，其中林某建所持证件有效日期至</w:t>
      </w:r>
      <w:r>
        <w:rPr>
          <w:rFonts w:hint="eastAsia" w:ascii="宋体" w:hAnsi="宋体" w:eastAsia="宋体" w:cs="仿宋_GB2312"/>
          <w:color w:val="000000" w:themeColor="text1"/>
          <w:kern w:val="2"/>
          <w:sz w:val="32"/>
          <w:szCs w:val="32"/>
          <w:u w:val="none" w:color="auto"/>
          <w:lang w:val="en-US" w:eastAsia="zh-CN" w:bidi="ar-SA"/>
          <w14:textFill>
            <w14:solidFill>
              <w14:schemeClr w14:val="tx1"/>
            </w14:solidFill>
          </w14:textFill>
        </w:rPr>
        <w:t>2026</w:t>
      </w:r>
      <w:r>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t>年</w:t>
      </w:r>
      <w:r>
        <w:rPr>
          <w:rFonts w:hint="eastAsia" w:ascii="宋体" w:hAnsi="宋体" w:eastAsia="宋体" w:cs="仿宋_GB2312"/>
          <w:color w:val="000000" w:themeColor="text1"/>
          <w:kern w:val="2"/>
          <w:sz w:val="32"/>
          <w:szCs w:val="32"/>
          <w:u w:val="none" w:color="auto"/>
          <w:lang w:val="en-US" w:eastAsia="zh-CN" w:bidi="ar-SA"/>
          <w14:textFill>
            <w14:solidFill>
              <w14:schemeClr w14:val="tx1"/>
            </w14:solidFill>
          </w14:textFill>
        </w:rPr>
        <w:t>8</w:t>
      </w:r>
      <w:r>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t>月。</w:t>
      </w:r>
      <w:bookmarkEnd w:id="36"/>
    </w:p>
    <w:p w14:paraId="1470D466">
      <w:pPr>
        <w:pStyle w:val="6"/>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default" w:ascii="黑体" w:hAnsi="黑体" w:eastAsia="黑体" w:cs="黑体"/>
          <w:sz w:val="32"/>
          <w:szCs w:val="32"/>
          <w:lang w:val="en-US" w:eastAsia="zh-CN"/>
        </w:rPr>
      </w:pPr>
      <w:bookmarkStart w:id="37" w:name="_Toc14858"/>
      <w:r>
        <w:rPr>
          <w:rFonts w:hint="eastAsia" w:ascii="宋体" w:hAnsi="宋体" w:eastAsia="宋体"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经营许可证取证情况。</w:t>
      </w:r>
      <w:r>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t>电梯轿厢空调安装业务不属于特种设备安装、改造、修理、维护保养施工范围，故不强制要求奥立通公司持有《特种设备生产许可证》。</w:t>
      </w:r>
      <w:bookmarkEnd w:id="37"/>
    </w:p>
    <w:p w14:paraId="278327E6">
      <w:pPr>
        <w:pStyle w:val="6"/>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eastAsia" w:ascii="黑体" w:hAnsi="黑体" w:eastAsia="黑体" w:cs="黑体"/>
          <w:sz w:val="32"/>
          <w:szCs w:val="32"/>
          <w:lang w:val="en-US" w:eastAsia="zh-CN"/>
        </w:rPr>
      </w:pPr>
      <w:bookmarkStart w:id="38" w:name="_Toc24434"/>
      <w:r>
        <w:rPr>
          <w:rFonts w:hint="eastAsia" w:ascii="黑体" w:hAnsi="黑体" w:eastAsia="黑体" w:cs="黑体"/>
          <w:sz w:val="32"/>
          <w:szCs w:val="32"/>
          <w:lang w:val="en-US" w:eastAsia="zh-CN"/>
        </w:rPr>
        <w:t>二、事故应急处置及评估情况</w:t>
      </w:r>
      <w:bookmarkEnd w:id="38"/>
    </w:p>
    <w:p w14:paraId="3D4069AE">
      <w:pPr>
        <w:pStyle w:val="8"/>
        <w:keepNext w:val="0"/>
        <w:keepLines w:val="0"/>
        <w:pageBreakBefore w:val="0"/>
        <w:widowControl w:val="0"/>
        <w:kinsoku/>
        <w:wordWrap/>
        <w:overflowPunct/>
        <w:autoSpaceDE/>
        <w:autoSpaceDN/>
        <w:bidi w:val="0"/>
        <w:spacing w:line="560" w:lineRule="exact"/>
        <w:ind w:left="0" w:leftChars="0" w:firstLine="643" w:firstLineChars="200"/>
        <w:textAlignment w:val="auto"/>
        <w:outlineLvl w:val="1"/>
        <w:rPr>
          <w:rFonts w:hint="eastAsia" w:ascii="楷体_GB2312" w:hAnsi="楷体_GB2312" w:eastAsia="楷体_GB2312" w:cs="楷体_GB2312"/>
          <w:b/>
          <w:bCs/>
          <w:sz w:val="32"/>
          <w:szCs w:val="32"/>
          <w:lang w:val="en-US" w:eastAsia="zh-CN"/>
        </w:rPr>
      </w:pPr>
      <w:bookmarkStart w:id="39" w:name="_Toc20592"/>
      <w:r>
        <w:rPr>
          <w:rFonts w:hint="eastAsia" w:ascii="楷体_GB2312" w:hAnsi="楷体_GB2312" w:eastAsia="楷体_GB2312" w:cs="楷体_GB2312"/>
          <w:b/>
          <w:bCs/>
          <w:sz w:val="32"/>
          <w:szCs w:val="32"/>
          <w:lang w:val="en-US" w:eastAsia="zh-CN"/>
        </w:rPr>
        <w:t>（一）事故信息接报及响应情况</w:t>
      </w:r>
      <w:bookmarkEnd w:id="39"/>
    </w:p>
    <w:p w14:paraId="44961E84">
      <w:pPr>
        <w:keepNext w:val="0"/>
        <w:keepLines w:val="0"/>
        <w:pageBreakBefore w:val="0"/>
        <w:widowControl w:val="0"/>
        <w:kinsoku/>
        <w:wordWrap/>
        <w:overflowPunct/>
        <w:autoSpaceDE/>
        <w:autoSpaceDN/>
        <w:bidi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u w:val="none" w:color="auto"/>
          <w:lang w:val="en-US" w:eastAsia="zh-CN" w:bidi="ar-SA"/>
          <w14:textFill>
            <w14:solidFill>
              <w14:schemeClr w14:val="tx1"/>
            </w14:solidFill>
          </w14:textFill>
        </w:rPr>
        <w:t>事故发生后，陈某先后拨打</w:t>
      </w:r>
      <w:r>
        <w:rPr>
          <w:rFonts w:hint="eastAsia" w:ascii="宋体" w:hAnsi="宋体" w:eastAsia="宋体" w:cs="Times New Roman"/>
          <w:color w:val="000000" w:themeColor="text1"/>
          <w:kern w:val="2"/>
          <w:sz w:val="32"/>
          <w:szCs w:val="32"/>
          <w:highlight w:val="none"/>
          <w:u w:val="none" w:color="auto"/>
          <w:lang w:val="en-US" w:eastAsia="zh-CN" w:bidi="ar-SA"/>
          <w14:textFill>
            <w14:solidFill>
              <w14:schemeClr w14:val="tx1"/>
            </w14:solidFill>
          </w14:textFill>
        </w:rPr>
        <w:t>120</w:t>
      </w:r>
      <w:r>
        <w:rPr>
          <w:rFonts w:hint="eastAsia" w:ascii="Times New Roman" w:hAnsi="Times New Roman" w:eastAsia="仿宋_GB2312" w:cs="Times New Roman"/>
          <w:color w:val="000000" w:themeColor="text1"/>
          <w:kern w:val="2"/>
          <w:sz w:val="32"/>
          <w:szCs w:val="32"/>
          <w:highlight w:val="none"/>
          <w:u w:val="none" w:color="auto"/>
          <w:lang w:val="en-US" w:eastAsia="zh-CN" w:bidi="ar-SA"/>
          <w14:textFill>
            <w14:solidFill>
              <w14:schemeClr w14:val="tx1"/>
            </w14:solidFill>
          </w14:textFill>
        </w:rPr>
        <w:t>急救电话、</w:t>
      </w:r>
      <w:r>
        <w:rPr>
          <w:rFonts w:hint="eastAsia" w:ascii="宋体" w:hAnsi="宋体" w:eastAsia="宋体" w:cs="Times New Roman"/>
          <w:color w:val="000000" w:themeColor="text1"/>
          <w:kern w:val="2"/>
          <w:sz w:val="32"/>
          <w:szCs w:val="32"/>
          <w:highlight w:val="none"/>
          <w:u w:val="none" w:color="auto"/>
          <w:lang w:val="en-US" w:eastAsia="zh-CN" w:bidi="ar-SA"/>
          <w14:textFill>
            <w14:solidFill>
              <w14:schemeClr w14:val="tx1"/>
            </w14:solidFill>
          </w14:textFill>
        </w:rPr>
        <w:t>110</w:t>
      </w:r>
      <w:r>
        <w:rPr>
          <w:rFonts w:hint="eastAsia" w:ascii="Times New Roman" w:hAnsi="Times New Roman" w:eastAsia="仿宋_GB2312" w:cs="Times New Roman"/>
          <w:color w:val="000000" w:themeColor="text1"/>
          <w:kern w:val="2"/>
          <w:sz w:val="32"/>
          <w:szCs w:val="32"/>
          <w:highlight w:val="none"/>
          <w:u w:val="none" w:color="auto"/>
          <w:lang w:val="en-US" w:eastAsia="zh-CN" w:bidi="ar-SA"/>
          <w14:textFill>
            <w14:solidFill>
              <w14:schemeClr w14:val="tx1"/>
            </w14:solidFill>
          </w14:textFill>
        </w:rPr>
        <w:t>报警电话和</w:t>
      </w:r>
      <w:r>
        <w:rPr>
          <w:rFonts w:hint="eastAsia" w:ascii="宋体" w:hAnsi="宋体" w:eastAsia="宋体" w:cs="Times New Roman"/>
          <w:color w:val="000000" w:themeColor="text1"/>
          <w:kern w:val="2"/>
          <w:sz w:val="32"/>
          <w:szCs w:val="32"/>
          <w:highlight w:val="none"/>
          <w:u w:val="none" w:color="auto"/>
          <w:lang w:val="en-US" w:eastAsia="zh-CN" w:bidi="ar-SA"/>
          <w14:textFill>
            <w14:solidFill>
              <w14:schemeClr w14:val="tx1"/>
            </w14:solidFill>
          </w14:textFill>
        </w:rPr>
        <w:t>119</w:t>
      </w:r>
      <w:r>
        <w:rPr>
          <w:rFonts w:hint="eastAsia" w:ascii="Times New Roman" w:hAnsi="Times New Roman" w:eastAsia="仿宋_GB2312" w:cs="Times New Roman"/>
          <w:color w:val="000000" w:themeColor="text1"/>
          <w:kern w:val="2"/>
          <w:sz w:val="32"/>
          <w:szCs w:val="32"/>
          <w:highlight w:val="none"/>
          <w:u w:val="none" w:color="auto"/>
          <w:lang w:val="en-US" w:eastAsia="zh-CN" w:bidi="ar-SA"/>
          <w14:textFill>
            <w14:solidFill>
              <w14:schemeClr w14:val="tx1"/>
            </w14:solidFill>
          </w14:textFill>
        </w:rPr>
        <w:t>救援电话，并向罗某胜（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奥立通公司法定代表人</w:t>
      </w:r>
      <w:r>
        <w:rPr>
          <w:rFonts w:hint="eastAsia" w:ascii="Times New Roman" w:hAnsi="Times New Roman" w:eastAsia="仿宋_GB2312" w:cs="Times New Roman"/>
          <w:color w:val="000000" w:themeColor="text1"/>
          <w:kern w:val="2"/>
          <w:sz w:val="32"/>
          <w:szCs w:val="32"/>
          <w:highlight w:val="none"/>
          <w:u w:val="none" w:color="auto"/>
          <w:lang w:val="en-US" w:eastAsia="zh-CN" w:bidi="ar-SA"/>
          <w14:textFill>
            <w14:solidFill>
              <w14:schemeClr w14:val="tx1"/>
            </w14:solidFill>
          </w14:textFill>
        </w:rPr>
        <w:t>）报告相关情况。区委（区政府）办公室、</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区公安分局、区应急管理局、区市场监管局和新沟桥街道办事处等部门接报后立即赶赴事故现场组织救援和应急处置。市市场监管局接报后会同电梯技术专家一起赶赴现场，协助做好相关技术支持工作。</w:t>
      </w:r>
    </w:p>
    <w:p w14:paraId="4CC4A9B5">
      <w:pPr>
        <w:pStyle w:val="8"/>
        <w:keepNext w:val="0"/>
        <w:keepLines w:val="0"/>
        <w:pageBreakBefore w:val="0"/>
        <w:widowControl w:val="0"/>
        <w:kinsoku/>
        <w:wordWrap/>
        <w:overflowPunct/>
        <w:autoSpaceDE/>
        <w:autoSpaceDN/>
        <w:bidi w:val="0"/>
        <w:spacing w:line="560" w:lineRule="exact"/>
        <w:ind w:left="0" w:leftChars="0" w:firstLine="643" w:firstLineChars="200"/>
        <w:textAlignment w:val="auto"/>
        <w:outlineLvl w:val="1"/>
        <w:rPr>
          <w:rFonts w:hint="eastAsia" w:ascii="楷体_GB2312" w:hAnsi="楷体_GB2312" w:eastAsia="楷体_GB2312" w:cs="楷体_GB2312"/>
          <w:b/>
          <w:bCs/>
          <w:sz w:val="32"/>
          <w:szCs w:val="32"/>
          <w:lang w:val="en-US" w:eastAsia="zh-CN"/>
        </w:rPr>
      </w:pPr>
      <w:bookmarkStart w:id="40" w:name="_Toc9603"/>
      <w:r>
        <w:rPr>
          <w:rFonts w:hint="eastAsia" w:ascii="楷体_GB2312" w:hAnsi="楷体_GB2312" w:eastAsia="楷体_GB2312" w:cs="楷体_GB2312"/>
          <w:b/>
          <w:bCs/>
          <w:sz w:val="32"/>
          <w:szCs w:val="32"/>
          <w:lang w:val="en-US" w:eastAsia="zh-CN"/>
        </w:rPr>
        <w:t>（二）事故现场应急处置情况</w:t>
      </w:r>
      <w:bookmarkEnd w:id="40"/>
    </w:p>
    <w:p w14:paraId="3C470D61">
      <w:pPr>
        <w:pStyle w:val="8"/>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default"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pPr>
      <w:bookmarkStart w:id="41" w:name="_Toc2010"/>
      <w:bookmarkStart w:id="42" w:name="_Toc31690"/>
      <w:bookmarkStart w:id="43" w:name="_Toc17276"/>
      <w:bookmarkStart w:id="44" w:name="_Toc32667"/>
      <w:bookmarkStart w:id="45" w:name="_Toc27526"/>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事故发生后，</w:t>
      </w:r>
      <w:r>
        <w:rPr>
          <w:rFonts w:hint="eastAsia" w:ascii="Times New Roman" w:hAnsi="Times New Roman" w:eastAsia="仿宋_GB2312" w:cs="Times New Roman"/>
          <w:color w:val="000000" w:themeColor="text1"/>
          <w:kern w:val="2"/>
          <w:sz w:val="32"/>
          <w:szCs w:val="32"/>
          <w:highlight w:val="none"/>
          <w:u w:val="none" w:color="auto"/>
          <w:lang w:val="en-US" w:eastAsia="zh-CN" w:bidi="ar-SA"/>
          <w14:textFill>
            <w14:solidFill>
              <w14:schemeClr w14:val="tx1"/>
            </w14:solidFill>
          </w14:textFill>
        </w:rPr>
        <w:t>陈某立即按压电梯急停按钮，并拔打</w:t>
      </w:r>
      <w:r>
        <w:rPr>
          <w:rFonts w:hint="eastAsia" w:ascii="宋体" w:hAnsi="宋体" w:eastAsia="宋体" w:cs="Times New Roman"/>
          <w:color w:val="000000" w:themeColor="text1"/>
          <w:kern w:val="2"/>
          <w:sz w:val="32"/>
          <w:szCs w:val="32"/>
          <w:highlight w:val="none"/>
          <w:u w:val="none" w:color="auto"/>
          <w:lang w:val="en-US" w:eastAsia="zh-CN" w:bidi="ar-SA"/>
          <w14:textFill>
            <w14:solidFill>
              <w14:schemeClr w14:val="tx1"/>
            </w14:solidFill>
          </w14:textFill>
        </w:rPr>
        <w:t>120</w:t>
      </w:r>
      <w:r>
        <w:rPr>
          <w:rFonts w:hint="eastAsia" w:ascii="Times New Roman" w:hAnsi="Times New Roman" w:eastAsia="仿宋_GB2312" w:cs="Times New Roman"/>
          <w:color w:val="000000" w:themeColor="text1"/>
          <w:kern w:val="2"/>
          <w:sz w:val="32"/>
          <w:szCs w:val="32"/>
          <w:highlight w:val="none"/>
          <w:u w:val="none" w:color="auto"/>
          <w:lang w:val="en-US" w:eastAsia="zh-CN" w:bidi="ar-SA"/>
          <w14:textFill>
            <w14:solidFill>
              <w14:schemeClr w14:val="tx1"/>
            </w14:solidFill>
          </w14:textFill>
        </w:rPr>
        <w:t>急救电话、</w:t>
      </w:r>
      <w:r>
        <w:rPr>
          <w:rFonts w:hint="eastAsia" w:ascii="宋体" w:hAnsi="宋体" w:eastAsia="宋体" w:cs="Times New Roman"/>
          <w:color w:val="000000" w:themeColor="text1"/>
          <w:kern w:val="2"/>
          <w:sz w:val="32"/>
          <w:szCs w:val="32"/>
          <w:highlight w:val="none"/>
          <w:u w:val="none" w:color="auto"/>
          <w:lang w:val="en-US" w:eastAsia="zh-CN" w:bidi="ar-SA"/>
          <w14:textFill>
            <w14:solidFill>
              <w14:schemeClr w14:val="tx1"/>
            </w14:solidFill>
          </w14:textFill>
        </w:rPr>
        <w:t>110</w:t>
      </w:r>
      <w:r>
        <w:rPr>
          <w:rFonts w:hint="eastAsia" w:ascii="Times New Roman" w:hAnsi="Times New Roman" w:eastAsia="仿宋_GB2312" w:cs="Times New Roman"/>
          <w:color w:val="000000" w:themeColor="text1"/>
          <w:kern w:val="2"/>
          <w:sz w:val="32"/>
          <w:szCs w:val="32"/>
          <w:highlight w:val="none"/>
          <w:u w:val="none" w:color="auto"/>
          <w:lang w:val="en-US" w:eastAsia="zh-CN" w:bidi="ar-SA"/>
          <w14:textFill>
            <w14:solidFill>
              <w14:schemeClr w14:val="tx1"/>
            </w14:solidFill>
          </w14:textFill>
        </w:rPr>
        <w:t>报警电话和</w:t>
      </w:r>
      <w:r>
        <w:rPr>
          <w:rFonts w:hint="eastAsia" w:ascii="宋体" w:hAnsi="宋体" w:eastAsia="宋体" w:cs="Times New Roman"/>
          <w:color w:val="000000" w:themeColor="text1"/>
          <w:kern w:val="2"/>
          <w:sz w:val="32"/>
          <w:szCs w:val="32"/>
          <w:highlight w:val="none"/>
          <w:u w:val="none" w:color="auto"/>
          <w:lang w:val="en-US" w:eastAsia="zh-CN" w:bidi="ar-SA"/>
          <w14:textFill>
            <w14:solidFill>
              <w14:schemeClr w14:val="tx1"/>
            </w14:solidFill>
          </w14:textFill>
        </w:rPr>
        <w:t>119</w:t>
      </w:r>
      <w:r>
        <w:rPr>
          <w:rFonts w:hint="eastAsia" w:ascii="Times New Roman" w:hAnsi="Times New Roman" w:eastAsia="仿宋_GB2312" w:cs="Times New Roman"/>
          <w:color w:val="000000" w:themeColor="text1"/>
          <w:kern w:val="2"/>
          <w:sz w:val="32"/>
          <w:szCs w:val="32"/>
          <w:highlight w:val="none"/>
          <w:u w:val="none" w:color="auto"/>
          <w:lang w:val="en-US" w:eastAsia="zh-CN" w:bidi="ar-SA"/>
          <w14:textFill>
            <w14:solidFill>
              <w14:schemeClr w14:val="tx1"/>
            </w14:solidFill>
          </w14:textFill>
        </w:rPr>
        <w:t>救援电话。</w:t>
      </w:r>
      <w:r>
        <w:rPr>
          <w:rFonts w:hint="eastAsia" w:ascii="宋体" w:hAnsi="宋体" w:eastAsia="宋体" w:cs="Times New Roman"/>
          <w:color w:val="000000" w:themeColor="text1"/>
          <w:kern w:val="2"/>
          <w:sz w:val="32"/>
          <w:szCs w:val="32"/>
          <w:highlight w:val="none"/>
          <w:u w:val="none" w:color="auto"/>
          <w:lang w:val="en-US" w:eastAsia="zh-CN" w:bidi="ar-SA"/>
          <w14:textFill>
            <w14:solidFill>
              <w14:schemeClr w14:val="tx1"/>
            </w14:solidFill>
          </w14:textFill>
        </w:rPr>
        <w:t>16</w:t>
      </w:r>
      <w:r>
        <w:rPr>
          <w:rFonts w:hint="eastAsia" w:ascii="Times New Roman" w:hAnsi="Times New Roman" w:eastAsia="仿宋_GB2312" w:cs="Times New Roman"/>
          <w:color w:val="000000" w:themeColor="text1"/>
          <w:kern w:val="2"/>
          <w:sz w:val="32"/>
          <w:szCs w:val="32"/>
          <w:highlight w:val="none"/>
          <w:u w:val="none" w:color="auto"/>
          <w:lang w:val="en-US" w:eastAsia="zh-CN" w:bidi="ar-SA"/>
          <w14:textFill>
            <w14:solidFill>
              <w14:schemeClr w14:val="tx1"/>
            </w14:solidFill>
          </w14:textFill>
        </w:rPr>
        <w:t>时</w:t>
      </w:r>
      <w:r>
        <w:rPr>
          <w:rFonts w:hint="eastAsia" w:ascii="宋体" w:hAnsi="宋体" w:eastAsia="宋体" w:cs="Times New Roman"/>
          <w:color w:val="000000" w:themeColor="text1"/>
          <w:kern w:val="2"/>
          <w:sz w:val="32"/>
          <w:szCs w:val="32"/>
          <w:highlight w:val="none"/>
          <w:u w:val="none" w:color="auto"/>
          <w:lang w:val="en-US" w:eastAsia="zh-CN" w:bidi="ar-SA"/>
          <w14:textFill>
            <w14:solidFill>
              <w14:schemeClr w14:val="tx1"/>
            </w14:solidFill>
          </w14:textFill>
        </w:rPr>
        <w:t>30</w:t>
      </w:r>
      <w:r>
        <w:rPr>
          <w:rFonts w:hint="eastAsia" w:ascii="Times New Roman" w:hAnsi="Times New Roman" w:eastAsia="仿宋_GB2312" w:cs="Times New Roman"/>
          <w:color w:val="000000" w:themeColor="text1"/>
          <w:kern w:val="2"/>
          <w:sz w:val="32"/>
          <w:szCs w:val="32"/>
          <w:highlight w:val="none"/>
          <w:u w:val="none" w:color="auto"/>
          <w:lang w:val="en-US" w:eastAsia="zh-CN" w:bidi="ar-SA"/>
          <w14:textFill>
            <w14:solidFill>
              <w14:schemeClr w14:val="tx1"/>
            </w14:solidFill>
          </w14:textFill>
        </w:rPr>
        <w:t>分许，</w:t>
      </w:r>
      <w:r>
        <w:rPr>
          <w:rFonts w:hint="eastAsia" w:ascii="宋体" w:hAnsi="宋体" w:eastAsia="宋体" w:cs="Times New Roman"/>
          <w:color w:val="000000" w:themeColor="text1"/>
          <w:kern w:val="2"/>
          <w:sz w:val="32"/>
          <w:szCs w:val="32"/>
          <w:highlight w:val="none"/>
          <w:u w:val="none" w:color="auto"/>
          <w:lang w:val="en-US" w:eastAsia="zh-CN" w:bidi="ar-SA"/>
          <w14:textFill>
            <w14:solidFill>
              <w14:schemeClr w14:val="tx1"/>
            </w14:solidFill>
          </w14:textFill>
        </w:rPr>
        <w:t>120</w:t>
      </w:r>
      <w:r>
        <w:rPr>
          <w:rFonts w:hint="eastAsia" w:ascii="Times New Roman" w:hAnsi="Times New Roman" w:eastAsia="仿宋_GB2312" w:cs="Times New Roman"/>
          <w:color w:val="000000" w:themeColor="text1"/>
          <w:kern w:val="2"/>
          <w:sz w:val="32"/>
          <w:szCs w:val="32"/>
          <w:highlight w:val="none"/>
          <w:u w:val="none" w:color="auto"/>
          <w:lang w:val="en-US" w:eastAsia="zh-CN" w:bidi="ar-SA"/>
          <w14:textFill>
            <w14:solidFill>
              <w14:schemeClr w14:val="tx1"/>
            </w14:solidFill>
          </w14:textFill>
        </w:rPr>
        <w:t>医疗救援人员到场后，因林某建被电梯卡在井道壁之间难以实施救援。</w:t>
      </w:r>
      <w:r>
        <w:rPr>
          <w:rFonts w:hint="eastAsia" w:ascii="宋体" w:hAnsi="宋体" w:eastAsia="宋体" w:cs="Times New Roman"/>
          <w:color w:val="000000" w:themeColor="text1"/>
          <w:kern w:val="2"/>
          <w:sz w:val="32"/>
          <w:szCs w:val="32"/>
          <w:highlight w:val="none"/>
          <w:u w:val="none" w:color="auto"/>
          <w:lang w:val="en-US" w:eastAsia="zh-CN" w:bidi="ar-SA"/>
          <w14:textFill>
            <w14:solidFill>
              <w14:schemeClr w14:val="tx1"/>
            </w14:solidFill>
          </w14:textFill>
        </w:rPr>
        <w:t>16</w:t>
      </w:r>
      <w:r>
        <w:rPr>
          <w:rFonts w:hint="eastAsia" w:ascii="Times New Roman" w:hAnsi="Times New Roman" w:eastAsia="仿宋_GB2312" w:cs="Times New Roman"/>
          <w:color w:val="000000" w:themeColor="text1"/>
          <w:kern w:val="2"/>
          <w:sz w:val="32"/>
          <w:szCs w:val="32"/>
          <w:highlight w:val="none"/>
          <w:u w:val="none" w:color="auto"/>
          <w:lang w:val="en-US" w:eastAsia="zh-CN" w:bidi="ar-SA"/>
          <w14:textFill>
            <w14:solidFill>
              <w14:schemeClr w14:val="tx1"/>
            </w14:solidFill>
          </w14:textFill>
        </w:rPr>
        <w:t>时</w:t>
      </w:r>
      <w:r>
        <w:rPr>
          <w:rFonts w:hint="eastAsia" w:ascii="宋体" w:hAnsi="宋体" w:eastAsia="宋体" w:cs="Times New Roman"/>
          <w:color w:val="000000" w:themeColor="text1"/>
          <w:kern w:val="2"/>
          <w:sz w:val="32"/>
          <w:szCs w:val="32"/>
          <w:highlight w:val="none"/>
          <w:u w:val="none" w:color="auto"/>
          <w:lang w:val="en-US" w:eastAsia="zh-CN" w:bidi="ar-SA"/>
          <w14:textFill>
            <w14:solidFill>
              <w14:schemeClr w14:val="tx1"/>
            </w14:solidFill>
          </w14:textFill>
        </w:rPr>
        <w:t>50</w:t>
      </w:r>
      <w:r>
        <w:rPr>
          <w:rFonts w:hint="eastAsia" w:ascii="Times New Roman" w:hAnsi="Times New Roman" w:eastAsia="仿宋_GB2312" w:cs="Times New Roman"/>
          <w:color w:val="000000" w:themeColor="text1"/>
          <w:kern w:val="2"/>
          <w:sz w:val="32"/>
          <w:szCs w:val="32"/>
          <w:highlight w:val="none"/>
          <w:u w:val="none" w:color="auto"/>
          <w:lang w:val="en-US" w:eastAsia="zh-CN" w:bidi="ar-SA"/>
          <w14:textFill>
            <w14:solidFill>
              <w14:schemeClr w14:val="tx1"/>
            </w14:solidFill>
          </w14:textFill>
        </w:rPr>
        <w:t>分许，</w:t>
      </w:r>
      <w:r>
        <w:rPr>
          <w:rFonts w:hint="eastAsia" w:ascii="宋体" w:hAnsi="宋体" w:eastAsia="宋体" w:cs="Times New Roman"/>
          <w:color w:val="000000" w:themeColor="text1"/>
          <w:kern w:val="2"/>
          <w:sz w:val="32"/>
          <w:szCs w:val="32"/>
          <w:highlight w:val="none"/>
          <w:u w:val="none" w:color="auto"/>
          <w:lang w:val="en-US" w:eastAsia="zh-CN" w:bidi="ar-SA"/>
          <w14:textFill>
            <w14:solidFill>
              <w14:schemeClr w14:val="tx1"/>
            </w14:solidFill>
          </w14:textFill>
        </w:rPr>
        <w:t>119</w:t>
      </w:r>
      <w:r>
        <w:rPr>
          <w:rFonts w:hint="eastAsia" w:ascii="Times New Roman" w:hAnsi="Times New Roman" w:eastAsia="仿宋_GB2312" w:cs="Times New Roman"/>
          <w:color w:val="000000" w:themeColor="text1"/>
          <w:kern w:val="2"/>
          <w:sz w:val="32"/>
          <w:szCs w:val="32"/>
          <w:highlight w:val="none"/>
          <w:u w:val="none" w:color="auto"/>
          <w:lang w:val="en-US" w:eastAsia="zh-CN" w:bidi="ar-SA"/>
          <w14:textFill>
            <w14:solidFill>
              <w14:schemeClr w14:val="tx1"/>
            </w14:solidFill>
          </w14:textFill>
        </w:rPr>
        <w:t>消防救援人员到场后组织奥立通公司员工砸井道隔离墙进行施救。</w:t>
      </w:r>
      <w:r>
        <w:rPr>
          <w:rFonts w:hint="eastAsia" w:ascii="宋体" w:hAnsi="宋体" w:eastAsia="宋体" w:cs="Times New Roman"/>
          <w:color w:val="000000" w:themeColor="text1"/>
          <w:kern w:val="2"/>
          <w:sz w:val="32"/>
          <w:szCs w:val="32"/>
          <w:highlight w:val="none"/>
          <w:u w:val="none" w:color="auto"/>
          <w:lang w:val="en-US" w:eastAsia="zh-CN" w:bidi="ar-SA"/>
          <w14:textFill>
            <w14:solidFill>
              <w14:schemeClr w14:val="tx1"/>
            </w14:solidFill>
          </w14:textFill>
        </w:rPr>
        <w:t>19</w:t>
      </w:r>
      <w:r>
        <w:rPr>
          <w:rFonts w:hint="eastAsia" w:ascii="Times New Roman" w:hAnsi="Times New Roman" w:eastAsia="仿宋_GB2312" w:cs="Times New Roman"/>
          <w:color w:val="000000" w:themeColor="text1"/>
          <w:kern w:val="2"/>
          <w:sz w:val="32"/>
          <w:szCs w:val="32"/>
          <w:highlight w:val="none"/>
          <w:u w:val="none" w:color="auto"/>
          <w:lang w:val="en-US" w:eastAsia="zh-CN" w:bidi="ar-SA"/>
          <w14:textFill>
            <w14:solidFill>
              <w14:schemeClr w14:val="tx1"/>
            </w14:solidFill>
          </w14:textFill>
        </w:rPr>
        <w:t xml:space="preserve"> 时</w:t>
      </w:r>
      <w:r>
        <w:rPr>
          <w:rFonts w:hint="eastAsia" w:ascii="宋体" w:hAnsi="宋体" w:eastAsia="宋体" w:cs="Times New Roman"/>
          <w:color w:val="000000" w:themeColor="text1"/>
          <w:kern w:val="2"/>
          <w:sz w:val="32"/>
          <w:szCs w:val="32"/>
          <w:highlight w:val="none"/>
          <w:u w:val="none" w:color="auto"/>
          <w:lang w:val="en-US" w:eastAsia="zh-CN" w:bidi="ar-SA"/>
          <w14:textFill>
            <w14:solidFill>
              <w14:schemeClr w14:val="tx1"/>
            </w14:solidFill>
          </w14:textFill>
        </w:rPr>
        <w:t>20</w:t>
      </w:r>
      <w:r>
        <w:rPr>
          <w:rFonts w:hint="eastAsia" w:ascii="Times New Roman" w:hAnsi="Times New Roman" w:eastAsia="仿宋_GB2312" w:cs="Times New Roman"/>
          <w:color w:val="000000" w:themeColor="text1"/>
          <w:kern w:val="2"/>
          <w:sz w:val="32"/>
          <w:szCs w:val="32"/>
          <w:highlight w:val="none"/>
          <w:u w:val="none" w:color="auto"/>
          <w:lang w:val="en-US" w:eastAsia="zh-CN" w:bidi="ar-SA"/>
          <w14:textFill>
            <w14:solidFill>
              <w14:schemeClr w14:val="tx1"/>
            </w14:solidFill>
          </w14:textFill>
        </w:rPr>
        <w:t>分许，林某建被救出后送往武汉市普仁医院急救，</w:t>
      </w:r>
      <w:r>
        <w:rPr>
          <w:rFonts w:hint="eastAsia" w:ascii="宋体" w:hAnsi="宋体" w:eastAsia="宋体" w:cs="Times New Roman"/>
          <w:color w:val="000000" w:themeColor="text1"/>
          <w:kern w:val="2"/>
          <w:sz w:val="32"/>
          <w:szCs w:val="32"/>
          <w:highlight w:val="none"/>
          <w:u w:val="none" w:color="auto"/>
          <w:lang w:val="en-US" w:eastAsia="zh-CN" w:bidi="ar-SA"/>
          <w14:textFill>
            <w14:solidFill>
              <w14:schemeClr w14:val="tx1"/>
            </w14:solidFill>
          </w14:textFill>
        </w:rPr>
        <w:t>20</w:t>
      </w:r>
      <w:r>
        <w:rPr>
          <w:rFonts w:hint="eastAsia" w:ascii="Times New Roman" w:hAnsi="Times New Roman" w:eastAsia="仿宋_GB2312" w:cs="Times New Roman"/>
          <w:color w:val="000000" w:themeColor="text1"/>
          <w:kern w:val="2"/>
          <w:sz w:val="32"/>
          <w:szCs w:val="32"/>
          <w:highlight w:val="none"/>
          <w:u w:val="none" w:color="auto"/>
          <w:lang w:val="en-US" w:eastAsia="zh-CN" w:bidi="ar-SA"/>
          <w14:textFill>
            <w14:solidFill>
              <w14:schemeClr w14:val="tx1"/>
            </w14:solidFill>
          </w14:textFill>
        </w:rPr>
        <w:t>时</w:t>
      </w:r>
      <w:r>
        <w:rPr>
          <w:rFonts w:hint="eastAsia" w:ascii="宋体" w:hAnsi="宋体" w:eastAsia="宋体" w:cs="Times New Roman"/>
          <w:color w:val="000000" w:themeColor="text1"/>
          <w:kern w:val="2"/>
          <w:sz w:val="32"/>
          <w:szCs w:val="32"/>
          <w:highlight w:val="none"/>
          <w:u w:val="none" w:color="auto"/>
          <w:lang w:val="en-US" w:eastAsia="zh-CN" w:bidi="ar-SA"/>
          <w14:textFill>
            <w14:solidFill>
              <w14:schemeClr w14:val="tx1"/>
            </w14:solidFill>
          </w14:textFill>
        </w:rPr>
        <w:t>29</w:t>
      </w:r>
      <w:r>
        <w:rPr>
          <w:rFonts w:hint="eastAsia" w:ascii="Times New Roman" w:hAnsi="Times New Roman" w:eastAsia="仿宋_GB2312" w:cs="Times New Roman"/>
          <w:color w:val="000000" w:themeColor="text1"/>
          <w:kern w:val="2"/>
          <w:sz w:val="32"/>
          <w:szCs w:val="32"/>
          <w:highlight w:val="none"/>
          <w:u w:val="none" w:color="auto"/>
          <w:lang w:val="en-US" w:eastAsia="zh-CN" w:bidi="ar-SA"/>
          <w14:textFill>
            <w14:solidFill>
              <w14:schemeClr w14:val="tx1"/>
            </w14:solidFill>
          </w14:textFill>
        </w:rPr>
        <w:t>分经抢救无效死亡。</w:t>
      </w:r>
      <w:bookmarkEnd w:id="41"/>
    </w:p>
    <w:bookmarkEnd w:id="42"/>
    <w:bookmarkEnd w:id="43"/>
    <w:bookmarkEnd w:id="44"/>
    <w:bookmarkEnd w:id="45"/>
    <w:p w14:paraId="15DF6846">
      <w:pPr>
        <w:pStyle w:val="8"/>
        <w:keepNext w:val="0"/>
        <w:keepLines w:val="0"/>
        <w:pageBreakBefore w:val="0"/>
        <w:widowControl w:val="0"/>
        <w:kinsoku/>
        <w:wordWrap/>
        <w:overflowPunct/>
        <w:autoSpaceDE/>
        <w:autoSpaceDN/>
        <w:bidi w:val="0"/>
        <w:spacing w:line="560" w:lineRule="exact"/>
        <w:ind w:left="0" w:leftChars="0" w:firstLine="643" w:firstLineChars="200"/>
        <w:textAlignment w:val="auto"/>
        <w:outlineLvl w:val="1"/>
        <w:rPr>
          <w:rFonts w:hint="eastAsia" w:ascii="楷体_GB2312" w:hAnsi="楷体_GB2312" w:eastAsia="楷体_GB2312" w:cs="楷体_GB2312"/>
          <w:b/>
          <w:bCs/>
          <w:sz w:val="32"/>
          <w:szCs w:val="32"/>
          <w:lang w:val="en-US" w:eastAsia="zh-CN"/>
        </w:rPr>
      </w:pPr>
      <w:bookmarkStart w:id="46" w:name="_Toc28435"/>
      <w:r>
        <w:rPr>
          <w:rFonts w:hint="eastAsia" w:ascii="楷体_GB2312" w:hAnsi="楷体_GB2312" w:eastAsia="楷体_GB2312" w:cs="楷体_GB2312"/>
          <w:b/>
          <w:bCs/>
          <w:sz w:val="32"/>
          <w:szCs w:val="32"/>
          <w:lang w:val="en-US" w:eastAsia="zh-CN"/>
        </w:rPr>
        <w:t>（三）事故应急处置评估</w:t>
      </w:r>
      <w:bookmarkEnd w:id="46"/>
    </w:p>
    <w:p w14:paraId="38158C6C">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事故发生后，</w:t>
      </w:r>
      <w:r>
        <w:rPr>
          <w:rFonts w:hint="eastAsia" w:ascii="宋体" w:hAnsi="宋体" w:eastAsia="宋体" w:cs="宋体"/>
          <w:color w:val="000000" w:themeColor="text1"/>
          <w:sz w:val="32"/>
          <w:szCs w:val="32"/>
          <w:lang w:val="en-US" w:eastAsia="zh-CN"/>
          <w14:textFill>
            <w14:solidFill>
              <w14:schemeClr w14:val="tx1"/>
            </w14:solidFill>
          </w14:textFill>
        </w:rPr>
        <w:t>120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急救中心、</w:t>
      </w:r>
      <w:r>
        <w:rPr>
          <w:rFonts w:hint="eastAsia" w:ascii="宋体" w:hAnsi="宋体" w:eastAsia="宋体" w:cs="仿宋_GB2312"/>
          <w:color w:val="000000" w:themeColor="text1"/>
          <w:sz w:val="32"/>
          <w:szCs w:val="32"/>
          <w:lang w:val="en-US" w:eastAsia="zh-CN"/>
          <w14:textFill>
            <w14:solidFill>
              <w14:schemeClr w14:val="tx1"/>
            </w14:solidFill>
          </w14:textFill>
        </w:rPr>
        <w:t>119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消防救援、区公安分局、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区应急管理局、区市场监管局和新沟桥街道办事处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等部门接报后，迅速组织人员赶赴现场处置，响应及时，措施得当，处置稳妥，对相关信息报送及时准确。</w:t>
      </w:r>
    </w:p>
    <w:p w14:paraId="0B7516E5">
      <w:pPr>
        <w:pStyle w:val="6"/>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default" w:ascii="黑体" w:hAnsi="黑体" w:eastAsia="黑体" w:cs="黑体"/>
          <w:sz w:val="32"/>
          <w:szCs w:val="32"/>
          <w:lang w:val="en-US" w:eastAsia="zh-CN"/>
        </w:rPr>
      </w:pPr>
      <w:bookmarkStart w:id="47" w:name="_Toc13783"/>
      <w:r>
        <w:rPr>
          <w:rFonts w:hint="eastAsia" w:ascii="黑体" w:hAnsi="黑体" w:eastAsia="黑体" w:cs="黑体"/>
          <w:sz w:val="32"/>
          <w:szCs w:val="32"/>
          <w:lang w:val="en-US" w:eastAsia="zh-CN"/>
        </w:rPr>
        <w:t>三、事故原因分析</w:t>
      </w:r>
      <w:bookmarkEnd w:id="47"/>
    </w:p>
    <w:p w14:paraId="08FC5E80">
      <w:pPr>
        <w:pStyle w:val="8"/>
        <w:keepNext w:val="0"/>
        <w:keepLines w:val="0"/>
        <w:pageBreakBefore w:val="0"/>
        <w:widowControl w:val="0"/>
        <w:kinsoku/>
        <w:wordWrap/>
        <w:overflowPunct/>
        <w:autoSpaceDE/>
        <w:autoSpaceDN/>
        <w:bidi w:val="0"/>
        <w:spacing w:line="560" w:lineRule="exact"/>
        <w:ind w:left="0" w:leftChars="0" w:firstLine="643" w:firstLineChars="200"/>
        <w:textAlignment w:val="auto"/>
        <w:outlineLvl w:val="1"/>
        <w:rPr>
          <w:rFonts w:hint="eastAsia" w:ascii="楷体_GB2312" w:hAnsi="楷体_GB2312" w:eastAsia="楷体_GB2312" w:cs="楷体_GB2312"/>
          <w:b/>
          <w:bCs/>
          <w:sz w:val="32"/>
          <w:szCs w:val="32"/>
          <w:lang w:val="en-US" w:eastAsia="zh-CN"/>
        </w:rPr>
      </w:pPr>
      <w:bookmarkStart w:id="48" w:name="_Toc13996"/>
      <w:r>
        <w:rPr>
          <w:rFonts w:hint="eastAsia" w:ascii="楷体_GB2312" w:hAnsi="楷体_GB2312" w:eastAsia="楷体_GB2312" w:cs="楷体_GB2312"/>
          <w:b/>
          <w:bCs/>
          <w:sz w:val="32"/>
          <w:szCs w:val="32"/>
          <w:lang w:val="en-US" w:eastAsia="zh-CN"/>
        </w:rPr>
        <w:t>（一）直接原因分析</w:t>
      </w:r>
      <w:bookmarkEnd w:id="48"/>
    </w:p>
    <w:p w14:paraId="14F9A267">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通过现场勘察、视频监控和人员询问，认定事故的直接原因是：林某建安全意识淡薄，违反公司《</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电梯空调安装工艺及安全注意事项》要求，在实施轿厢空调安装作业时未按压轿厢急停开关，且未将电梯持续保持在检修运行状态，被外呼上行的电梯挤压在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井道壁与轿厢之间导致死亡。</w:t>
      </w:r>
      <w:bookmarkStart w:id="49" w:name="_Toc10342"/>
    </w:p>
    <w:p w14:paraId="3092B89C">
      <w:pPr>
        <w:pStyle w:val="8"/>
        <w:keepNext w:val="0"/>
        <w:keepLines w:val="0"/>
        <w:pageBreakBefore w:val="0"/>
        <w:widowControl w:val="0"/>
        <w:kinsoku/>
        <w:wordWrap/>
        <w:overflowPunct/>
        <w:autoSpaceDE/>
        <w:autoSpaceDN/>
        <w:bidi w:val="0"/>
        <w:spacing w:line="560" w:lineRule="exact"/>
        <w:ind w:left="0" w:leftChars="0" w:firstLine="643" w:firstLineChars="200"/>
        <w:textAlignment w:val="auto"/>
        <w:outlineLvl w:val="1"/>
        <w:rPr>
          <w:rFonts w:hint="default" w:ascii="楷体_GB2312" w:hAnsi="楷体_GB2312" w:eastAsia="楷体_GB2312" w:cs="楷体_GB2312"/>
          <w:b/>
          <w:bCs/>
          <w:sz w:val="32"/>
          <w:szCs w:val="32"/>
          <w:lang w:val="en-US" w:eastAsia="zh-CN"/>
        </w:rPr>
      </w:pPr>
      <w:bookmarkStart w:id="50" w:name="_Toc5502"/>
      <w:r>
        <w:rPr>
          <w:rFonts w:hint="eastAsia" w:ascii="楷体_GB2312" w:hAnsi="楷体_GB2312" w:eastAsia="楷体_GB2312" w:cs="楷体_GB2312"/>
          <w:b/>
          <w:bCs/>
          <w:sz w:val="32"/>
          <w:szCs w:val="32"/>
          <w:lang w:val="en-US" w:eastAsia="zh-CN"/>
        </w:rPr>
        <w:t>（二）事故相关检测和鉴定情况</w:t>
      </w:r>
      <w:bookmarkEnd w:id="49"/>
      <w:bookmarkEnd w:id="50"/>
    </w:p>
    <w:p w14:paraId="100978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根据《湖北省武汉市青山区“</w:t>
      </w:r>
      <w:r>
        <w:rPr>
          <w:rFonts w:hint="eastAsia" w:ascii="宋体" w:hAnsi="宋体" w:eastAsia="宋体"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宋体" w:hAnsi="宋体" w:eastAsia="宋体" w:cs="仿宋_GB2312"/>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”事故技术分析报告》，</w:t>
      </w:r>
      <w:r>
        <w:rPr>
          <w:rFonts w:hint="eastAsia" w:ascii="仿宋_GB2312" w:hAnsi="仿宋_GB2312" w:eastAsia="仿宋_GB2312" w:cs="仿宋_GB2312"/>
          <w:sz w:val="32"/>
          <w:szCs w:val="32"/>
          <w:lang w:eastAsia="zh-CN"/>
        </w:rPr>
        <w:t>林某建</w:t>
      </w:r>
      <w:r>
        <w:rPr>
          <w:rFonts w:hint="eastAsia" w:ascii="仿宋_GB2312" w:hAnsi="仿宋_GB2312" w:eastAsia="仿宋_GB2312" w:cs="仿宋_GB2312"/>
          <w:sz w:val="32"/>
          <w:szCs w:val="32"/>
        </w:rPr>
        <w:t>未佩戴劳动防护用品，违规进入轿顶作业，在轿顶作业时未持续保持检修运行状态，错误将电梯置于正常状态。当外部呼梯发出上行指令时，电梯轿厢随即加速上行，其站立失稳坠落到运行中的轿厢和井道壁之间，造成挤压死亡。</w:t>
      </w:r>
    </w:p>
    <w:p w14:paraId="10BAF991">
      <w:pPr>
        <w:pStyle w:val="8"/>
        <w:keepNext w:val="0"/>
        <w:keepLines w:val="0"/>
        <w:pageBreakBefore w:val="0"/>
        <w:widowControl w:val="0"/>
        <w:kinsoku/>
        <w:wordWrap/>
        <w:overflowPunct/>
        <w:autoSpaceDE/>
        <w:autoSpaceDN/>
        <w:bidi w:val="0"/>
        <w:spacing w:line="560" w:lineRule="exact"/>
        <w:ind w:left="0" w:leftChars="0" w:firstLine="643" w:firstLineChars="200"/>
        <w:textAlignment w:val="auto"/>
        <w:outlineLvl w:val="1"/>
        <w:rPr>
          <w:rFonts w:hint="eastAsia" w:ascii="楷体_GB2312" w:hAnsi="楷体_GB2312" w:eastAsia="楷体_GB2312" w:cs="楷体_GB2312"/>
          <w:b/>
          <w:bCs/>
          <w:sz w:val="32"/>
          <w:szCs w:val="32"/>
          <w:lang w:val="en-US" w:eastAsia="zh-CN"/>
        </w:rPr>
      </w:pPr>
      <w:bookmarkStart w:id="51" w:name="_Toc29451"/>
      <w:r>
        <w:rPr>
          <w:rFonts w:hint="eastAsia" w:ascii="楷体_GB2312" w:hAnsi="楷体_GB2312" w:eastAsia="楷体_GB2312" w:cs="楷体_GB2312"/>
          <w:b/>
          <w:bCs/>
          <w:sz w:val="32"/>
          <w:szCs w:val="32"/>
          <w:lang w:val="en-US" w:eastAsia="zh-CN"/>
        </w:rPr>
        <w:t>（三）间接原因分析</w:t>
      </w:r>
      <w:bookmarkEnd w:id="51"/>
    </w:p>
    <w:p w14:paraId="29EC1D25">
      <w:pPr>
        <w:keepNext w:val="0"/>
        <w:keepLines w:val="0"/>
        <w:pageBreakBefore w:val="0"/>
        <w:widowControl w:val="0"/>
        <w:kinsoku/>
        <w:wordWrap/>
        <w:overflowPunct/>
        <w:autoSpaceDE/>
        <w:autoSpaceDN/>
        <w:bidi w:val="0"/>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奥立通公司实施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电梯空调安装工艺及安全注意事项》制度不力，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从业人员存在违章作业行为。</w:t>
      </w:r>
    </w:p>
    <w:p w14:paraId="1B93A467">
      <w:pPr>
        <w:pStyle w:val="6"/>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default" w:ascii="黑体" w:hAnsi="黑体" w:eastAsia="黑体" w:cs="黑体"/>
          <w:sz w:val="32"/>
          <w:szCs w:val="32"/>
          <w:lang w:val="en-US" w:eastAsia="zh-CN"/>
        </w:rPr>
      </w:pPr>
      <w:bookmarkStart w:id="52" w:name="_Toc28188"/>
      <w:r>
        <w:rPr>
          <w:rFonts w:hint="eastAsia" w:ascii="黑体" w:hAnsi="黑体" w:eastAsia="黑体" w:cs="黑体"/>
          <w:sz w:val="32"/>
          <w:szCs w:val="32"/>
          <w:lang w:val="en-US" w:eastAsia="zh-CN"/>
        </w:rPr>
        <w:t>四、有关责任单位存在的主要问题</w:t>
      </w:r>
      <w:bookmarkEnd w:id="52"/>
    </w:p>
    <w:p w14:paraId="6A01B6E2">
      <w:pPr>
        <w:pStyle w:val="6"/>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bookmarkStart w:id="53" w:name="_Toc18113"/>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奥立通公</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司</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安全生产主体责任落实不到位，教育和督促从业人员执行本</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单位安全操作规程</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不严</w:t>
      </w:r>
      <w:r>
        <w:rPr>
          <w:rStyle w:val="14"/>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4"/>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0"/>
      </w:r>
      <w:r>
        <w:rPr>
          <w:rStyle w:val="14"/>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从业人员存在违章作业行为。</w:t>
      </w:r>
      <w:bookmarkEnd w:id="53"/>
    </w:p>
    <w:p w14:paraId="3899A4EB">
      <w:pPr>
        <w:pStyle w:val="6"/>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eastAsia" w:ascii="黑体" w:hAnsi="黑体" w:eastAsia="黑体" w:cs="黑体"/>
          <w:sz w:val="32"/>
          <w:szCs w:val="32"/>
          <w:lang w:val="en-US" w:eastAsia="zh-CN"/>
        </w:rPr>
      </w:pPr>
      <w:bookmarkStart w:id="54" w:name="_Toc31467"/>
      <w:r>
        <w:rPr>
          <w:rFonts w:hint="eastAsia" w:ascii="黑体" w:hAnsi="黑体" w:eastAsia="黑体" w:cs="黑体"/>
          <w:sz w:val="32"/>
          <w:szCs w:val="32"/>
          <w:lang w:val="en-US" w:eastAsia="zh-CN"/>
        </w:rPr>
        <w:t>五、对有关责任人员和责任单位的处理建议</w:t>
      </w:r>
      <w:bookmarkEnd w:id="54"/>
    </w:p>
    <w:p w14:paraId="474ABEF4">
      <w:pPr>
        <w:pStyle w:val="15"/>
        <w:keepNext w:val="0"/>
        <w:keepLines w:val="0"/>
        <w:pageBreakBefore w:val="0"/>
        <w:widowControl w:val="0"/>
        <w:kinsoku/>
        <w:wordWrap/>
        <w:overflowPunct/>
        <w:autoSpaceDE/>
        <w:autoSpaceDN/>
        <w:bidi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奥立通公司</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安全生产主体责任落实不到位，教育和督促从业人员执行本</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单位安全操作规程</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不严，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从业人员存在违章作业行为，对事故负有责任。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违反《安全生产法》第四十四条第一款</w:t>
      </w:r>
      <w:r>
        <w:rPr>
          <w:rStyle w:val="14"/>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4"/>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1"/>
      </w:r>
      <w:r>
        <w:rPr>
          <w:rStyle w:val="14"/>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规定</w:t>
      </w:r>
      <w:r>
        <w:rPr>
          <w:rFonts w:hint="eastAsia" w:ascii="仿宋" w:hAnsi="仿宋" w:eastAsia="仿宋" w:cs="仿宋"/>
          <w:sz w:val="32"/>
          <w:szCs w:val="32"/>
          <w:highlight w:val="none"/>
          <w:lang w:val="en-US" w:eastAsia="zh-CN"/>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建议由应急管理部门依照有关法律法规给予行政处罚。</w:t>
      </w:r>
    </w:p>
    <w:p w14:paraId="54723EE3">
      <w:pPr>
        <w:pStyle w:val="6"/>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default" w:ascii="黑体" w:hAnsi="黑体" w:eastAsia="黑体" w:cs="黑体"/>
          <w:sz w:val="32"/>
          <w:szCs w:val="32"/>
          <w:lang w:val="en-US" w:eastAsia="zh-CN"/>
        </w:rPr>
      </w:pPr>
      <w:bookmarkStart w:id="55" w:name="_Toc1639"/>
      <w:r>
        <w:rPr>
          <w:rFonts w:hint="eastAsia" w:ascii="黑体" w:hAnsi="黑体" w:eastAsia="黑体" w:cs="黑体"/>
          <w:sz w:val="32"/>
          <w:szCs w:val="32"/>
          <w:lang w:val="en-US" w:eastAsia="zh-CN"/>
        </w:rPr>
        <w:t>六、事故主要教训</w:t>
      </w:r>
      <w:bookmarkEnd w:id="55"/>
    </w:p>
    <w:p w14:paraId="351E7420">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本起事故的发生暴露出部分生产经营单位安全生产主体责任落实不到位，实施安全生产规章制度不严格，经营设备、施工项目和作业过程安全管理缺位，相关从业人员安全意识淡薄，违章违规作业依然存在。</w:t>
      </w:r>
    </w:p>
    <w:p w14:paraId="6F831778">
      <w:pPr>
        <w:pStyle w:val="6"/>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eastAsia" w:ascii="黑体" w:hAnsi="黑体" w:eastAsia="黑体" w:cs="黑体"/>
          <w:sz w:val="32"/>
          <w:szCs w:val="32"/>
          <w:lang w:val="en-US" w:eastAsia="zh-CN"/>
        </w:rPr>
      </w:pPr>
      <w:bookmarkStart w:id="56" w:name="_Toc12584"/>
    </w:p>
    <w:p w14:paraId="10B6AF7A">
      <w:pPr>
        <w:pStyle w:val="6"/>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七、事故整改和防范措施</w:t>
      </w:r>
      <w:bookmarkEnd w:id="56"/>
    </w:p>
    <w:p w14:paraId="1FB34436">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default"/>
          <w:highlight w:val="none"/>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奥立通公司</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要深刻汲取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事故</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教训，严格安全生产规章制度落实，加大安全教育培训力度，督促从业人员落实安全操作规程要求，并做好施工现场安全管理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及时制止违章作业行为。</w:t>
      </w:r>
    </w:p>
    <w:p w14:paraId="4B8083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区市场监管局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要深刻汲取事故教训，加大特种设备领域安全监管力度，突出电梯轿厢加装设备设施安全指导，督促使用单位规范涉特种设备生产作业行为。</w:t>
      </w:r>
    </w:p>
    <w:p w14:paraId="4540C3D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（三）</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区住更局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要深刻汲取事故教训，强化</w:t>
      </w:r>
      <w:r>
        <w:rPr>
          <w:rFonts w:hint="eastAsia" w:ascii="仿宋_GB2312" w:hAnsi="仿宋_GB2312" w:eastAsia="仿宋_GB2312" w:cs="仿宋_GB2312"/>
          <w:sz w:val="32"/>
          <w:szCs w:val="32"/>
        </w:rPr>
        <w:t>专业化住宅小区物业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安全监管力度，加大电梯非本体设备加装安全管理，严格督促物业单位落实隐患整改闭环管理和发包项目作业人员审核。</w:t>
      </w:r>
    </w:p>
    <w:p w14:paraId="213444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（四）</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新沟桥街道</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要深刻汲取事故教训，强化本辖区安全生产工作统筹部署安排，加大辖区内特种设备安全巡查和监督检查力度，坚决遏制此类事故再次发生。</w:t>
      </w:r>
    </w:p>
    <w:p w14:paraId="08FC07B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EF205E2">
      <w:pPr>
        <w:pStyle w:val="15"/>
        <w:keepNext w:val="0"/>
        <w:keepLines w:val="0"/>
        <w:pageBreakBefore w:val="0"/>
        <w:widowControl w:val="0"/>
        <w:kinsoku/>
        <w:wordWrap/>
        <w:overflowPunct/>
        <w:autoSpaceDE/>
        <w:autoSpaceDN/>
        <w:bidi w:val="0"/>
        <w:spacing w:line="560" w:lineRule="exact"/>
        <w:jc w:val="righ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247E83CC">
      <w:pPr>
        <w:pStyle w:val="15"/>
        <w:keepNext w:val="0"/>
        <w:keepLines w:val="0"/>
        <w:pageBreakBefore w:val="0"/>
        <w:widowControl w:val="0"/>
        <w:kinsoku/>
        <w:wordWrap/>
        <w:overflowPunct/>
        <w:autoSpaceDE/>
        <w:autoSpaceDN/>
        <w:bidi w:val="0"/>
        <w:spacing w:line="560" w:lineRule="exact"/>
        <w:jc w:val="righ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3D49DA7C">
      <w:pPr>
        <w:wordWrap w:val="0"/>
        <w:jc w:val="right"/>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sectPr>
      <w:footerReference r:id="rId5" w:type="default"/>
      <w:pgSz w:w="11906" w:h="16838"/>
      <w:pgMar w:top="2154" w:right="130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20655">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EFC70">
                          <w:pPr>
                            <w:pStyle w:val="4"/>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DEFC70">
                    <w:pPr>
                      <w:pStyle w:val="4"/>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A2F32">
                          <w:pPr>
                            <w:pStyle w:val="4"/>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57A2F32">
                    <w:pPr>
                      <w:pStyle w:val="4"/>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44804">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044804">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49329">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DBA66">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3BDBA66">
                    <w:pPr>
                      <w:pStyle w:val="4"/>
                    </w:pPr>
                    <w:r>
                      <w:fldChar w:fldCharType="begin"/>
                    </w:r>
                    <w:r>
                      <w:instrText xml:space="preserve"> PAGE  \* MERGEFORMAT </w:instrText>
                    </w:r>
                    <w:r>
                      <w:fldChar w:fldCharType="separate"/>
                    </w:r>
                    <w:r>
                      <w:t>3</w:t>
                    </w:r>
                    <w: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BFAF6">
                          <w:pPr>
                            <w:pStyle w:val="4"/>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CBFAF6">
                    <w:pPr>
                      <w:pStyle w:val="4"/>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078EA">
                          <w:pPr>
                            <w:pStyle w:val="4"/>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EA078EA">
                    <w:pPr>
                      <w:pStyle w:val="4"/>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C4AA7">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25C4AA7">
                    <w:pPr>
                      <w:pStyle w:val="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CAE234A">
      <w:pPr>
        <w:pStyle w:val="7"/>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]《中华人民共和国安全生产法》第四十四条第一款：生产经营单位</w:t>
      </w:r>
      <w:r>
        <w:rPr>
          <w:rFonts w:hint="default" w:ascii="宋体" w:hAnsi="宋体" w:eastAsia="宋体" w:cs="宋体"/>
          <w:i w:val="0"/>
          <w:iCs w:val="0"/>
          <w:caps w:val="0"/>
          <w:color w:val="333333"/>
          <w:spacing w:val="0"/>
          <w:sz w:val="18"/>
          <w:szCs w:val="18"/>
          <w:shd w:val="clear" w:fill="FFFFFF"/>
          <w:lang w:val="en-US" w:eastAsia="zh-CN"/>
        </w:rPr>
        <w:t>应当教育和督促从业人员严格执行本单位的安全生产规章制度和安全操作规程；并向从业人员如实告知作业场所和工作岗位存在的危险因素、防范措施以及事故应急措施。</w:t>
      </w:r>
    </w:p>
  </w:footnote>
  <w:footnote w:id="1">
    <w:p w14:paraId="1847C724">
      <w:pPr>
        <w:pStyle w:val="7"/>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]《中华人民共和国安全生产法》第四十四条第一款：生产经营单位</w:t>
      </w:r>
      <w:r>
        <w:rPr>
          <w:rFonts w:hint="default" w:ascii="宋体" w:hAnsi="宋体" w:eastAsia="宋体" w:cs="宋体"/>
          <w:i w:val="0"/>
          <w:iCs w:val="0"/>
          <w:caps w:val="0"/>
          <w:color w:val="333333"/>
          <w:spacing w:val="0"/>
          <w:sz w:val="18"/>
          <w:szCs w:val="18"/>
          <w:shd w:val="clear" w:fill="FFFFFF"/>
          <w:lang w:val="en-US" w:eastAsia="zh-CN"/>
        </w:rPr>
        <w:t>应当教育和督促从业人员严格执行本单位的安全生产规章制度和安全操作规程；并向从业人员如实告知作业场所和工作岗位存在的危险因素、防范措施以及事故应急措施。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2MzEyMTdiNjdjYjIyYTY2ODA4NWVjNmJjNTVhMzkifQ=="/>
  </w:docVars>
  <w:rsids>
    <w:rsidRoot w:val="51194DA5"/>
    <w:rsid w:val="01BF166D"/>
    <w:rsid w:val="025B14EB"/>
    <w:rsid w:val="039D55F6"/>
    <w:rsid w:val="04541FBF"/>
    <w:rsid w:val="04EB0562"/>
    <w:rsid w:val="06B86A37"/>
    <w:rsid w:val="06C248A3"/>
    <w:rsid w:val="06C97AB1"/>
    <w:rsid w:val="07075397"/>
    <w:rsid w:val="072F7455"/>
    <w:rsid w:val="0BE77E99"/>
    <w:rsid w:val="0CE515B5"/>
    <w:rsid w:val="0CFB0D20"/>
    <w:rsid w:val="0E387D67"/>
    <w:rsid w:val="0F8B0C86"/>
    <w:rsid w:val="100C1DE2"/>
    <w:rsid w:val="10185BF4"/>
    <w:rsid w:val="10DD24EB"/>
    <w:rsid w:val="10E20B40"/>
    <w:rsid w:val="12366BD3"/>
    <w:rsid w:val="12442092"/>
    <w:rsid w:val="13806921"/>
    <w:rsid w:val="140838EB"/>
    <w:rsid w:val="1511631C"/>
    <w:rsid w:val="16337E88"/>
    <w:rsid w:val="167707FD"/>
    <w:rsid w:val="16800499"/>
    <w:rsid w:val="18314FC0"/>
    <w:rsid w:val="18484C8B"/>
    <w:rsid w:val="193E1C7A"/>
    <w:rsid w:val="199B6790"/>
    <w:rsid w:val="1C7558BE"/>
    <w:rsid w:val="1F603109"/>
    <w:rsid w:val="1FDE39D7"/>
    <w:rsid w:val="1FEB2CED"/>
    <w:rsid w:val="20D0721B"/>
    <w:rsid w:val="22297D19"/>
    <w:rsid w:val="2350337E"/>
    <w:rsid w:val="24363F82"/>
    <w:rsid w:val="24D221F6"/>
    <w:rsid w:val="24DA53F4"/>
    <w:rsid w:val="26035DEB"/>
    <w:rsid w:val="2635403B"/>
    <w:rsid w:val="269A2DD1"/>
    <w:rsid w:val="27FE272D"/>
    <w:rsid w:val="28A320EE"/>
    <w:rsid w:val="28D02A86"/>
    <w:rsid w:val="291E6775"/>
    <w:rsid w:val="29C54C03"/>
    <w:rsid w:val="2EA53E15"/>
    <w:rsid w:val="2EFA2B99"/>
    <w:rsid w:val="2F6272D6"/>
    <w:rsid w:val="35BA13B5"/>
    <w:rsid w:val="37C86419"/>
    <w:rsid w:val="3BFD046C"/>
    <w:rsid w:val="3C340CD4"/>
    <w:rsid w:val="3CBB35B6"/>
    <w:rsid w:val="3CE81A7C"/>
    <w:rsid w:val="3E00417F"/>
    <w:rsid w:val="3E504639"/>
    <w:rsid w:val="3F3D1F51"/>
    <w:rsid w:val="3F7A2CAD"/>
    <w:rsid w:val="3FFD6B0B"/>
    <w:rsid w:val="40E116CF"/>
    <w:rsid w:val="412703B3"/>
    <w:rsid w:val="428A713A"/>
    <w:rsid w:val="42E06844"/>
    <w:rsid w:val="43900E0E"/>
    <w:rsid w:val="452219F1"/>
    <w:rsid w:val="46D40D43"/>
    <w:rsid w:val="46E60C47"/>
    <w:rsid w:val="47FF6E96"/>
    <w:rsid w:val="49E45F5F"/>
    <w:rsid w:val="4A0326E9"/>
    <w:rsid w:val="4C171E65"/>
    <w:rsid w:val="4C181799"/>
    <w:rsid w:val="4CC15681"/>
    <w:rsid w:val="4DA100EC"/>
    <w:rsid w:val="4DBD4199"/>
    <w:rsid w:val="4DD93DE3"/>
    <w:rsid w:val="4FB87457"/>
    <w:rsid w:val="4FCA1119"/>
    <w:rsid w:val="508D27A6"/>
    <w:rsid w:val="51194DA5"/>
    <w:rsid w:val="523E5EFC"/>
    <w:rsid w:val="52FD5035"/>
    <w:rsid w:val="542100C3"/>
    <w:rsid w:val="55583B90"/>
    <w:rsid w:val="56B43E4C"/>
    <w:rsid w:val="593F3B16"/>
    <w:rsid w:val="5A6B2D19"/>
    <w:rsid w:val="5B02022D"/>
    <w:rsid w:val="5C3B233F"/>
    <w:rsid w:val="5D227959"/>
    <w:rsid w:val="5DB15F43"/>
    <w:rsid w:val="5FEF0499"/>
    <w:rsid w:val="60A423A3"/>
    <w:rsid w:val="610466BA"/>
    <w:rsid w:val="6164634C"/>
    <w:rsid w:val="637706CF"/>
    <w:rsid w:val="63B05F18"/>
    <w:rsid w:val="6425175A"/>
    <w:rsid w:val="643F551C"/>
    <w:rsid w:val="662644F3"/>
    <w:rsid w:val="665E65C4"/>
    <w:rsid w:val="66FF570B"/>
    <w:rsid w:val="675E1315"/>
    <w:rsid w:val="67EB5D09"/>
    <w:rsid w:val="68AD66CB"/>
    <w:rsid w:val="6ABC1A6B"/>
    <w:rsid w:val="6B3B3BE2"/>
    <w:rsid w:val="6B5F75BD"/>
    <w:rsid w:val="6C472C93"/>
    <w:rsid w:val="6CA86ED0"/>
    <w:rsid w:val="6E491E80"/>
    <w:rsid w:val="6E9842AD"/>
    <w:rsid w:val="6ED6597F"/>
    <w:rsid w:val="74415A7B"/>
    <w:rsid w:val="761009CA"/>
    <w:rsid w:val="761A356D"/>
    <w:rsid w:val="76625929"/>
    <w:rsid w:val="776524BB"/>
    <w:rsid w:val="782F143B"/>
    <w:rsid w:val="78B34E16"/>
    <w:rsid w:val="78FD7415"/>
    <w:rsid w:val="79485462"/>
    <w:rsid w:val="794A540B"/>
    <w:rsid w:val="7A8C2C0C"/>
    <w:rsid w:val="7AC853A4"/>
    <w:rsid w:val="7B602578"/>
    <w:rsid w:val="7BE80030"/>
    <w:rsid w:val="7E42647E"/>
    <w:rsid w:val="7EF127D4"/>
    <w:rsid w:val="7EFD0B4E"/>
    <w:rsid w:val="7FAD7AFF"/>
    <w:rsid w:val="7FC17096"/>
    <w:rsid w:val="D5767253"/>
    <w:rsid w:val="D6EF0A4B"/>
    <w:rsid w:val="E791E825"/>
    <w:rsid w:val="F4EFD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eastAsia="仿宋"/>
      <w:sz w:val="32"/>
    </w:rPr>
  </w:style>
  <w:style w:type="paragraph" w:styleId="3">
    <w:name w:val="Body Text Indent"/>
    <w:basedOn w:val="1"/>
    <w:next w:val="2"/>
    <w:qFormat/>
    <w:uiPriority w:val="0"/>
    <w:pPr>
      <w:ind w:firstLine="622"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footnote text"/>
    <w:basedOn w:val="1"/>
    <w:qFormat/>
    <w:uiPriority w:val="0"/>
    <w:pPr>
      <w:snapToGrid w:val="0"/>
      <w:jc w:val="left"/>
    </w:pPr>
    <w:rPr>
      <w:sz w:val="18"/>
    </w:rPr>
  </w:style>
  <w:style w:type="paragraph" w:styleId="8">
    <w:name w:val="toc 2"/>
    <w:basedOn w:val="1"/>
    <w:next w:val="1"/>
    <w:qFormat/>
    <w:uiPriority w:val="0"/>
    <w:pPr>
      <w:ind w:left="420" w:leftChars="200"/>
    </w:pPr>
  </w:style>
  <w:style w:type="paragraph" w:styleId="9">
    <w:name w:val="Body Text First Indent 2"/>
    <w:basedOn w:val="3"/>
    <w:next w:val="1"/>
    <w:qFormat/>
    <w:uiPriority w:val="0"/>
    <w:pPr>
      <w:ind w:firstLine="420"/>
    </w:p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footnote reference"/>
    <w:basedOn w:val="11"/>
    <w:qFormat/>
    <w:uiPriority w:val="0"/>
    <w:rPr>
      <w:vertAlign w:val="superscript"/>
    </w:rPr>
  </w:style>
  <w:style w:type="paragraph" w:customStyle="1" w:styleId="15">
    <w:name w:val="li_正文"/>
    <w:basedOn w:val="1"/>
    <w:autoRedefine/>
    <w:qFormat/>
    <w:uiPriority w:val="0"/>
    <w:pPr>
      <w:widowControl w:val="0"/>
      <w:topLinePunct/>
      <w:adjustRightInd w:val="0"/>
      <w:snapToGrid w:val="0"/>
      <w:spacing w:line="360" w:lineRule="auto"/>
      <w:ind w:firstLine="700" w:firstLineChars="250"/>
      <w:textAlignment w:val="auto"/>
    </w:pPr>
    <w:rPr>
      <w:rFonts w:ascii="宋体" w:hAnsi="宋体"/>
      <w:sz w:val="28"/>
      <w:szCs w:val="28"/>
      <w:u w:val="none" w:color="aut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327</Words>
  <Characters>329</Characters>
  <Lines>0</Lines>
  <Paragraphs>0</Paragraphs>
  <TotalTime>15</TotalTime>
  <ScaleCrop>false</ScaleCrop>
  <LinksUpToDate>false</LinksUpToDate>
  <CharactersWithSpaces>352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2024-06-27T22:58:00Z</dcterms:created>
  <dc:creator>Asnlssu</dc:creator>
  <cp:lastModifiedBy>admin</cp:lastModifiedBy>
  <cp:lastPrinted>2026-06-30T09:34:22Z</cp:lastPrinted>
  <dcterms:modified xsi:type="dcterms:W3CDTF">2026-06-30T11:34:07Z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8B38E0A645C3426AB42EC35AC51E00B5_13</vt:lpwstr>
  </property>
  <property fmtid="{D5CDD505-2E9C-101B-9397-08002B2CF9AE}" pid="4" name="KSOTemplateDocerSaveRecord">
    <vt:lpwstr>eyJoZGlkIjoiODg5NGQ4ZTU1MjZlYmU4ZTE4NDQwZTdmYmEyYzU0NDMiLCJ1c2VySWQiOiIyODc1NTEyMzkifQ==</vt:lpwstr>
  </property>
</Properties>
</file>